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82" w:rsidRDefault="00B515E7">
      <w:pPr>
        <w:adjustRightInd w:val="0"/>
        <w:snapToGrid w:val="0"/>
        <w:spacing w:line="640" w:lineRule="exact"/>
        <w:jc w:val="center"/>
        <w:rPr>
          <w:rFonts w:ascii="方正小标宋简体" w:eastAsia="方正小标宋简体" w:hAnsi="宋体"/>
          <w:sz w:val="44"/>
          <w:szCs w:val="44"/>
        </w:rPr>
      </w:pPr>
      <w:r>
        <w:rPr>
          <w:rFonts w:ascii="方正小标宋简体" w:eastAsia="方正小标宋简体" w:hAnsi="黑体" w:hint="eastAsia"/>
          <w:sz w:val="30"/>
          <w:szCs w:val="30"/>
        </w:rPr>
        <w:t xml:space="preserve">                                                                                                                                               </w:t>
      </w:r>
      <w:r>
        <w:rPr>
          <w:rFonts w:ascii="方正小标宋简体" w:eastAsia="方正小标宋简体" w:hAnsi="宋体" w:hint="eastAsia"/>
          <w:sz w:val="44"/>
          <w:szCs w:val="44"/>
        </w:rPr>
        <w:t>教务处（招生办、教师能力发展中心）</w:t>
      </w:r>
    </w:p>
    <w:p w:rsidR="00F55182" w:rsidRDefault="00B515E7">
      <w:pPr>
        <w:spacing w:line="640" w:lineRule="exact"/>
        <w:jc w:val="center"/>
        <w:rPr>
          <w:rFonts w:ascii="方正小标宋简体" w:eastAsia="方正小标宋简体" w:hAnsi="黑体"/>
          <w:sz w:val="44"/>
          <w:szCs w:val="44"/>
        </w:rPr>
      </w:pPr>
      <w:r>
        <w:rPr>
          <w:rFonts w:ascii="方正小标宋简体" w:eastAsia="方正小标宋简体" w:hAnsi="宋体" w:hint="eastAsia"/>
          <w:sz w:val="44"/>
          <w:szCs w:val="44"/>
        </w:rPr>
        <w:t>202</w:t>
      </w:r>
      <w:r>
        <w:rPr>
          <w:rFonts w:ascii="方正小标宋简体" w:eastAsia="方正小标宋简体" w:hAnsi="宋体" w:hint="eastAsia"/>
          <w:sz w:val="44"/>
          <w:szCs w:val="44"/>
        </w:rPr>
        <w:t>1</w:t>
      </w:r>
      <w:r>
        <w:rPr>
          <w:rFonts w:ascii="方正小标宋简体" w:eastAsia="方正小标宋简体" w:hAnsi="宋体" w:hint="eastAsia"/>
          <w:sz w:val="44"/>
          <w:szCs w:val="44"/>
        </w:rPr>
        <w:t>年工作总结</w:t>
      </w:r>
    </w:p>
    <w:p w:rsidR="00F55182" w:rsidRDefault="00B515E7" w:rsidP="007C47B4">
      <w:pPr>
        <w:pStyle w:val="ab"/>
        <w:shd w:val="clear" w:color="auto" w:fill="FFFFFF"/>
        <w:spacing w:before="0" w:beforeAutospacing="0" w:after="0" w:afterAutospacing="0" w:line="580" w:lineRule="exact"/>
        <w:ind w:firstLineChars="200" w:firstLine="600"/>
        <w:jc w:val="both"/>
        <w:rPr>
          <w:rFonts w:ascii="仿宋_GB2312" w:eastAsia="仿宋_GB2312"/>
          <w:kern w:val="2"/>
          <w:sz w:val="30"/>
          <w:szCs w:val="30"/>
        </w:rPr>
      </w:pPr>
      <w:r>
        <w:rPr>
          <w:rFonts w:ascii="仿宋_GB2312" w:eastAsia="仿宋_GB2312" w:hint="eastAsia"/>
          <w:kern w:val="2"/>
          <w:sz w:val="30"/>
          <w:szCs w:val="30"/>
        </w:rPr>
        <w:t>2</w:t>
      </w:r>
      <w:r>
        <w:rPr>
          <w:rFonts w:ascii="仿宋_GB2312" w:eastAsia="仿宋_GB2312"/>
          <w:kern w:val="2"/>
          <w:sz w:val="30"/>
          <w:szCs w:val="30"/>
        </w:rPr>
        <w:t>021</w:t>
      </w:r>
      <w:r>
        <w:rPr>
          <w:rFonts w:ascii="仿宋_GB2312" w:eastAsia="仿宋_GB2312" w:hint="eastAsia"/>
          <w:kern w:val="2"/>
          <w:sz w:val="30"/>
          <w:szCs w:val="30"/>
        </w:rPr>
        <w:t>年</w:t>
      </w:r>
      <w:r>
        <w:rPr>
          <w:rFonts w:ascii="仿宋_GB2312" w:eastAsia="仿宋_GB2312"/>
          <w:kern w:val="2"/>
          <w:sz w:val="30"/>
          <w:szCs w:val="30"/>
        </w:rPr>
        <w:t>，</w:t>
      </w:r>
      <w:r>
        <w:rPr>
          <w:rFonts w:ascii="仿宋_GB2312" w:eastAsia="仿宋_GB2312" w:hint="eastAsia"/>
          <w:kern w:val="2"/>
          <w:sz w:val="30"/>
          <w:szCs w:val="30"/>
        </w:rPr>
        <w:t>教务处（招生办、教师能力发展中心）在学校党委、行政坚强领导下，落实立德树人根本任务，坚持“五育并举”</w:t>
      </w:r>
      <w:r>
        <w:rPr>
          <w:rFonts w:ascii="仿宋_GB2312" w:eastAsia="仿宋_GB2312" w:hint="eastAsia"/>
          <w:kern w:val="2"/>
          <w:sz w:val="30"/>
          <w:szCs w:val="30"/>
        </w:rPr>
        <w:t>，</w:t>
      </w:r>
      <w:r>
        <w:rPr>
          <w:rFonts w:ascii="仿宋_GB2312" w:eastAsia="仿宋_GB2312" w:hint="eastAsia"/>
          <w:kern w:val="2"/>
          <w:sz w:val="30"/>
          <w:szCs w:val="30"/>
        </w:rPr>
        <w:t>围绕</w:t>
      </w:r>
      <w:r>
        <w:rPr>
          <w:rFonts w:ascii="仿宋_GB2312" w:eastAsia="仿宋_GB2312"/>
          <w:kern w:val="2"/>
          <w:sz w:val="30"/>
          <w:szCs w:val="30"/>
        </w:rPr>
        <w:t>学校</w:t>
      </w:r>
      <w:r>
        <w:rPr>
          <w:rFonts w:ascii="仿宋_GB2312" w:eastAsia="仿宋_GB2312" w:hint="eastAsia"/>
          <w:kern w:val="2"/>
          <w:sz w:val="30"/>
          <w:szCs w:val="30"/>
        </w:rPr>
        <w:t>年度党政工作要点</w:t>
      </w:r>
      <w:r>
        <w:rPr>
          <w:rFonts w:ascii="仿宋_GB2312" w:eastAsia="仿宋_GB2312"/>
          <w:kern w:val="2"/>
          <w:sz w:val="30"/>
          <w:szCs w:val="30"/>
        </w:rPr>
        <w:t>，以推动</w:t>
      </w:r>
      <w:r>
        <w:rPr>
          <w:rFonts w:ascii="仿宋_GB2312" w:eastAsia="仿宋_GB2312" w:hint="eastAsia"/>
          <w:kern w:val="2"/>
          <w:sz w:val="30"/>
          <w:szCs w:val="30"/>
        </w:rPr>
        <w:t>本科教学</w:t>
      </w:r>
      <w:r>
        <w:rPr>
          <w:rFonts w:ascii="仿宋_GB2312" w:eastAsia="仿宋_GB2312"/>
          <w:kern w:val="2"/>
          <w:sz w:val="30"/>
          <w:szCs w:val="30"/>
        </w:rPr>
        <w:t>高质量发展为主</w:t>
      </w:r>
      <w:r>
        <w:rPr>
          <w:rFonts w:ascii="仿宋_GB2312" w:eastAsia="仿宋_GB2312" w:hint="eastAsia"/>
          <w:kern w:val="2"/>
          <w:sz w:val="30"/>
          <w:szCs w:val="30"/>
        </w:rPr>
        <w:t>线</w:t>
      </w:r>
      <w:r>
        <w:rPr>
          <w:rFonts w:ascii="仿宋_GB2312" w:eastAsia="仿宋_GB2312"/>
          <w:kern w:val="2"/>
          <w:sz w:val="30"/>
          <w:szCs w:val="30"/>
        </w:rPr>
        <w:t>，</w:t>
      </w:r>
      <w:r>
        <w:rPr>
          <w:rFonts w:ascii="仿宋_GB2312" w:eastAsia="仿宋_GB2312" w:hint="eastAsia"/>
          <w:kern w:val="2"/>
          <w:sz w:val="30"/>
          <w:szCs w:val="30"/>
        </w:rPr>
        <w:t>贯彻新发展理念，强化教学管理，推进内涵建设，深化综合改革，</w:t>
      </w:r>
      <w:r>
        <w:rPr>
          <w:rFonts w:ascii="仿宋_GB2312" w:eastAsia="仿宋_GB2312" w:hint="eastAsia"/>
          <w:kern w:val="2"/>
          <w:sz w:val="30"/>
          <w:szCs w:val="30"/>
        </w:rPr>
        <w:t>服务“三地一区”建设，</w:t>
      </w:r>
      <w:r>
        <w:rPr>
          <w:rFonts w:ascii="仿宋_GB2312" w:eastAsia="仿宋_GB2312" w:hint="eastAsia"/>
          <w:kern w:val="2"/>
          <w:sz w:val="30"/>
          <w:szCs w:val="30"/>
        </w:rPr>
        <w:t>全面提升人才培养能力和质量</w:t>
      </w:r>
      <w:r>
        <w:rPr>
          <w:rFonts w:ascii="仿宋_GB2312" w:eastAsia="仿宋_GB2312"/>
          <w:kern w:val="2"/>
          <w:sz w:val="30"/>
          <w:szCs w:val="30"/>
        </w:rPr>
        <w:t>，</w:t>
      </w:r>
      <w:r>
        <w:rPr>
          <w:rFonts w:ascii="仿宋_GB2312" w:eastAsia="仿宋_GB2312" w:hint="eastAsia"/>
          <w:kern w:val="2"/>
          <w:sz w:val="30"/>
          <w:szCs w:val="30"/>
        </w:rPr>
        <w:t>加快推进高水平大学建设</w:t>
      </w:r>
      <w:r>
        <w:rPr>
          <w:rFonts w:ascii="仿宋_GB2312" w:eastAsia="仿宋_GB2312"/>
          <w:kern w:val="2"/>
          <w:sz w:val="30"/>
          <w:szCs w:val="30"/>
        </w:rPr>
        <w:t>。</w:t>
      </w:r>
    </w:p>
    <w:p w:rsidR="00F55182" w:rsidRDefault="00B515E7" w:rsidP="007C47B4">
      <w:pPr>
        <w:pStyle w:val="Default"/>
        <w:snapToGrid w:val="0"/>
        <w:spacing w:line="580" w:lineRule="exact"/>
        <w:ind w:firstLine="640"/>
        <w:jc w:val="both"/>
        <w:outlineLvl w:val="0"/>
        <w:rPr>
          <w:rFonts w:hAnsi="仿宋_GB2312"/>
          <w:b/>
          <w:sz w:val="30"/>
          <w:szCs w:val="30"/>
        </w:rPr>
      </w:pPr>
      <w:r>
        <w:rPr>
          <w:rFonts w:hAnsi="仿宋_GB2312" w:hint="eastAsia"/>
          <w:b/>
          <w:sz w:val="30"/>
          <w:szCs w:val="30"/>
        </w:rPr>
        <w:t>一</w:t>
      </w:r>
      <w:r>
        <w:rPr>
          <w:rFonts w:hAnsi="仿宋_GB2312" w:hint="eastAsia"/>
          <w:b/>
          <w:sz w:val="30"/>
          <w:szCs w:val="30"/>
        </w:rPr>
        <w:t>、</w:t>
      </w:r>
      <w:r>
        <w:rPr>
          <w:rFonts w:hAnsi="仿宋_GB2312" w:hint="eastAsia"/>
          <w:b/>
          <w:sz w:val="30"/>
          <w:szCs w:val="30"/>
        </w:rPr>
        <w:t>加强学习、提高站位，</w:t>
      </w:r>
      <w:r>
        <w:rPr>
          <w:rFonts w:hAnsi="仿宋_GB2312" w:hint="eastAsia"/>
          <w:b/>
          <w:sz w:val="30"/>
          <w:szCs w:val="30"/>
        </w:rPr>
        <w:t>贯彻落实</w:t>
      </w:r>
      <w:r>
        <w:rPr>
          <w:rFonts w:hAnsi="仿宋_GB2312" w:hint="eastAsia"/>
          <w:b/>
          <w:sz w:val="30"/>
          <w:szCs w:val="30"/>
        </w:rPr>
        <w:t>各项</w:t>
      </w:r>
      <w:r>
        <w:rPr>
          <w:rFonts w:hAnsi="仿宋_GB2312" w:hint="eastAsia"/>
          <w:b/>
          <w:sz w:val="30"/>
          <w:szCs w:val="30"/>
        </w:rPr>
        <w:t>决策部署</w:t>
      </w:r>
    </w:p>
    <w:p w:rsidR="00F55182" w:rsidRDefault="00B515E7" w:rsidP="007C47B4">
      <w:pPr>
        <w:spacing w:line="580" w:lineRule="exact"/>
        <w:ind w:firstLineChars="200" w:firstLine="602"/>
        <w:rPr>
          <w:rFonts w:ascii="楷体_GB2312" w:eastAsia="楷体_GB2312" w:hAnsi="楷体_GB2312" w:cs="楷体_GB2312"/>
          <w:b/>
          <w:sz w:val="30"/>
          <w:szCs w:val="30"/>
        </w:rPr>
      </w:pPr>
      <w:r>
        <w:rPr>
          <w:rFonts w:ascii="楷体_GB2312" w:eastAsia="楷体_GB2312" w:hAnsi="楷体_GB2312" w:cs="楷体_GB2312" w:hint="eastAsia"/>
          <w:b/>
          <w:sz w:val="30"/>
          <w:szCs w:val="30"/>
        </w:rPr>
        <w:t>1.</w:t>
      </w:r>
      <w:r>
        <w:rPr>
          <w:rFonts w:ascii="楷体_GB2312" w:eastAsia="楷体_GB2312" w:hAnsi="楷体_GB2312" w:cs="楷体_GB2312" w:hint="eastAsia"/>
          <w:b/>
          <w:sz w:val="30"/>
          <w:szCs w:val="30"/>
        </w:rPr>
        <w:t>认真开展党史学习教育和思想政治理论学习。</w:t>
      </w:r>
      <w:r>
        <w:rPr>
          <w:rFonts w:ascii="仿宋_GB2312" w:eastAsia="仿宋_GB2312" w:hint="eastAsia"/>
          <w:sz w:val="30"/>
          <w:szCs w:val="30"/>
        </w:rPr>
        <w:t>以</w:t>
      </w:r>
      <w:r>
        <w:rPr>
          <w:rFonts w:ascii="仿宋_GB2312" w:eastAsia="仿宋_GB2312" w:hint="eastAsia"/>
          <w:sz w:val="30"/>
          <w:szCs w:val="30"/>
        </w:rPr>
        <w:t>习近平新时代中国特色社会主义思想</w:t>
      </w:r>
      <w:r>
        <w:rPr>
          <w:rFonts w:ascii="仿宋_GB2312" w:eastAsia="仿宋_GB2312" w:hint="eastAsia"/>
          <w:sz w:val="30"/>
          <w:szCs w:val="30"/>
        </w:rPr>
        <w:t>为指导，深入学习贯彻</w:t>
      </w:r>
      <w:r>
        <w:rPr>
          <w:rFonts w:ascii="仿宋_GB2312" w:eastAsia="仿宋_GB2312" w:hint="eastAsia"/>
          <w:sz w:val="30"/>
          <w:szCs w:val="30"/>
        </w:rPr>
        <w:t>党的十九大和十九届二中、三中、四中、五中</w:t>
      </w:r>
      <w:r>
        <w:rPr>
          <w:rFonts w:ascii="仿宋_GB2312" w:eastAsia="仿宋_GB2312" w:hint="eastAsia"/>
          <w:sz w:val="30"/>
          <w:szCs w:val="30"/>
        </w:rPr>
        <w:t>、</w:t>
      </w:r>
      <w:r>
        <w:rPr>
          <w:rFonts w:ascii="仿宋_GB2312" w:eastAsia="仿宋_GB2312" w:hint="eastAsia"/>
          <w:sz w:val="30"/>
          <w:szCs w:val="30"/>
        </w:rPr>
        <w:t>六中</w:t>
      </w:r>
      <w:r>
        <w:rPr>
          <w:rFonts w:ascii="仿宋_GB2312" w:eastAsia="仿宋_GB2312" w:hint="eastAsia"/>
          <w:sz w:val="30"/>
          <w:szCs w:val="30"/>
        </w:rPr>
        <w:t>全会精神，深入学习习近平总书记在党史学习教育动员大会上的重要讲话和习近平总书记在庆祝中国共产党成立</w:t>
      </w:r>
      <w:r>
        <w:rPr>
          <w:rFonts w:ascii="仿宋_GB2312" w:eastAsia="仿宋_GB2312" w:hint="eastAsia"/>
          <w:sz w:val="30"/>
          <w:szCs w:val="30"/>
        </w:rPr>
        <w:t>1</w:t>
      </w:r>
      <w:r>
        <w:rPr>
          <w:rFonts w:ascii="仿宋_GB2312" w:eastAsia="仿宋_GB2312"/>
          <w:sz w:val="30"/>
          <w:szCs w:val="30"/>
        </w:rPr>
        <w:t>00</w:t>
      </w:r>
      <w:r>
        <w:rPr>
          <w:rFonts w:ascii="仿宋_GB2312" w:eastAsia="仿宋_GB2312"/>
          <w:sz w:val="30"/>
          <w:szCs w:val="30"/>
        </w:rPr>
        <w:t>周年大会上的重要讲话</w:t>
      </w:r>
      <w:r>
        <w:rPr>
          <w:rFonts w:ascii="仿宋_GB2312" w:eastAsia="仿宋_GB2312" w:hint="eastAsia"/>
          <w:sz w:val="30"/>
          <w:szCs w:val="30"/>
        </w:rPr>
        <w:t>，贯彻落实习近平总书记考察安徽重要讲话精神，坚决落实中央、省委省政府、校党委决策部署</w:t>
      </w:r>
      <w:r>
        <w:rPr>
          <w:rFonts w:ascii="仿宋_GB2312" w:eastAsia="仿宋_GB2312" w:hint="eastAsia"/>
          <w:sz w:val="30"/>
          <w:szCs w:val="30"/>
        </w:rPr>
        <w:t>；</w:t>
      </w:r>
      <w:r>
        <w:rPr>
          <w:rFonts w:ascii="仿宋_GB2312" w:eastAsia="仿宋_GB2312" w:hint="eastAsia"/>
          <w:sz w:val="30"/>
          <w:szCs w:val="30"/>
        </w:rPr>
        <w:t>严格落实意识形态和安全稳定工作责任制；</w:t>
      </w:r>
      <w:r>
        <w:rPr>
          <w:rFonts w:ascii="仿宋_GB2312" w:eastAsia="仿宋_GB2312" w:hint="eastAsia"/>
          <w:sz w:val="30"/>
          <w:szCs w:val="30"/>
        </w:rPr>
        <w:t>深入开展党史学习教育，扎实推进“我为师生办实事”系列活动</w:t>
      </w:r>
      <w:r>
        <w:rPr>
          <w:rFonts w:ascii="仿宋_GB2312" w:eastAsia="仿宋_GB2312" w:hint="eastAsia"/>
          <w:sz w:val="30"/>
          <w:szCs w:val="30"/>
        </w:rPr>
        <w:t>。</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2.</w:t>
      </w:r>
      <w:r>
        <w:rPr>
          <w:rFonts w:ascii="楷体_GB2312" w:eastAsia="楷体_GB2312" w:hAnsi="楷体_GB2312" w:cs="楷体_GB2312" w:hint="eastAsia"/>
          <w:b/>
          <w:sz w:val="30"/>
          <w:szCs w:val="30"/>
        </w:rPr>
        <w:t>扎实</w:t>
      </w:r>
      <w:r>
        <w:rPr>
          <w:rFonts w:ascii="楷体_GB2312" w:eastAsia="楷体_GB2312" w:hAnsi="楷体_GB2312" w:cs="楷体_GB2312" w:hint="eastAsia"/>
          <w:b/>
          <w:sz w:val="30"/>
          <w:szCs w:val="30"/>
        </w:rPr>
        <w:t>推进省委</w:t>
      </w:r>
      <w:r>
        <w:rPr>
          <w:rFonts w:ascii="楷体_GB2312" w:eastAsia="楷体_GB2312" w:hAnsi="楷体_GB2312" w:cs="楷体_GB2312" w:hint="eastAsia"/>
          <w:b/>
          <w:sz w:val="30"/>
          <w:szCs w:val="30"/>
        </w:rPr>
        <w:t>巡视</w:t>
      </w:r>
      <w:r>
        <w:rPr>
          <w:rFonts w:ascii="楷体_GB2312" w:eastAsia="楷体_GB2312" w:hAnsi="楷体_GB2312" w:cs="楷体_GB2312" w:hint="eastAsia"/>
          <w:b/>
          <w:sz w:val="30"/>
          <w:szCs w:val="30"/>
        </w:rPr>
        <w:t>反馈意见</w:t>
      </w:r>
      <w:r>
        <w:rPr>
          <w:rFonts w:ascii="楷体_GB2312" w:eastAsia="楷体_GB2312" w:hAnsi="楷体_GB2312" w:cs="楷体_GB2312" w:hint="eastAsia"/>
          <w:b/>
          <w:sz w:val="30"/>
          <w:szCs w:val="30"/>
        </w:rPr>
        <w:t>整改工作。</w:t>
      </w:r>
      <w:r>
        <w:rPr>
          <w:rFonts w:ascii="楷体_GB2312" w:eastAsia="楷体_GB2312" w:hAnsi="楷体_GB2312" w:cs="楷体_GB2312" w:hint="eastAsia"/>
          <w:bCs/>
          <w:sz w:val="30"/>
          <w:szCs w:val="30"/>
        </w:rPr>
        <w:t>持续推进省委巡视和</w:t>
      </w:r>
      <w:r>
        <w:rPr>
          <w:rFonts w:ascii="仿宋_GB2312" w:eastAsia="仿宋_GB2312" w:hint="eastAsia"/>
          <w:bCs/>
          <w:sz w:val="30"/>
          <w:szCs w:val="30"/>
        </w:rPr>
        <w:t>巡</w:t>
      </w:r>
      <w:r>
        <w:rPr>
          <w:rFonts w:ascii="仿宋_GB2312" w:eastAsia="仿宋_GB2312" w:hint="eastAsia"/>
          <w:sz w:val="30"/>
          <w:szCs w:val="30"/>
        </w:rPr>
        <w:t>视“回头看”</w:t>
      </w:r>
      <w:r>
        <w:rPr>
          <w:rFonts w:ascii="仿宋_GB2312" w:eastAsia="仿宋_GB2312" w:hint="eastAsia"/>
          <w:sz w:val="30"/>
          <w:szCs w:val="30"/>
        </w:rPr>
        <w:t>反馈意见</w:t>
      </w:r>
      <w:r>
        <w:rPr>
          <w:rFonts w:ascii="仿宋_GB2312" w:eastAsia="仿宋_GB2312" w:hint="eastAsia"/>
          <w:sz w:val="30"/>
          <w:szCs w:val="30"/>
        </w:rPr>
        <w:t>整改工作，定期</w:t>
      </w:r>
      <w:r>
        <w:rPr>
          <w:rFonts w:ascii="仿宋_GB2312" w:eastAsia="仿宋_GB2312"/>
          <w:sz w:val="30"/>
          <w:szCs w:val="30"/>
        </w:rPr>
        <w:t>召开专题会议</w:t>
      </w:r>
      <w:r>
        <w:rPr>
          <w:rFonts w:ascii="仿宋_GB2312" w:eastAsia="仿宋_GB2312" w:hint="eastAsia"/>
          <w:sz w:val="30"/>
          <w:szCs w:val="30"/>
        </w:rPr>
        <w:t>、认真</w:t>
      </w:r>
      <w:r>
        <w:rPr>
          <w:rFonts w:ascii="仿宋_GB2312" w:eastAsia="仿宋_GB2312"/>
          <w:sz w:val="30"/>
          <w:szCs w:val="30"/>
        </w:rPr>
        <w:t>剖析问题、</w:t>
      </w:r>
      <w:r>
        <w:rPr>
          <w:rFonts w:ascii="仿宋_GB2312" w:eastAsia="仿宋_GB2312" w:hint="eastAsia"/>
          <w:sz w:val="30"/>
          <w:szCs w:val="30"/>
        </w:rPr>
        <w:t>广泛调研、完善制度，做到立行立改、即知即改，确保整改到位</w:t>
      </w:r>
      <w:r>
        <w:rPr>
          <w:rFonts w:ascii="仿宋_GB2312" w:eastAsia="仿宋_GB2312" w:hint="eastAsia"/>
          <w:sz w:val="30"/>
          <w:szCs w:val="30"/>
        </w:rPr>
        <w:t>。制（修）订</w:t>
      </w:r>
      <w:r>
        <w:rPr>
          <w:rFonts w:ascii="仿宋_GB2312" w:eastAsia="仿宋_GB2312" w:hAnsi="宋体" w:cs="宋体" w:hint="eastAsia"/>
          <w:kern w:val="0"/>
          <w:sz w:val="30"/>
          <w:szCs w:val="30"/>
        </w:rPr>
        <w:t>《</w:t>
      </w:r>
      <w:r>
        <w:rPr>
          <w:rFonts w:ascii="仿宋_GB2312" w:eastAsia="仿宋_GB2312" w:hAnsi="宋体" w:hint="eastAsia"/>
          <w:sz w:val="30"/>
          <w:szCs w:val="30"/>
        </w:rPr>
        <w:t>安徽工程大学关于进一步加强教学过程管理若干规定（试行）》</w:t>
      </w:r>
      <w:r>
        <w:rPr>
          <w:rFonts w:ascii="仿宋_GB2312" w:eastAsia="仿宋_GB2312" w:hint="eastAsia"/>
          <w:sz w:val="30"/>
          <w:szCs w:val="30"/>
        </w:rPr>
        <w:t>《安徽工程大学全日制本科学生学籍</w:t>
      </w:r>
      <w:r>
        <w:rPr>
          <w:rFonts w:ascii="仿宋_GB2312" w:eastAsia="仿宋_GB2312" w:hint="eastAsia"/>
          <w:sz w:val="30"/>
          <w:szCs w:val="30"/>
        </w:rPr>
        <w:lastRenderedPageBreak/>
        <w:t>管理办法（修订）》等教学管理文件</w:t>
      </w:r>
      <w:r>
        <w:rPr>
          <w:rFonts w:ascii="仿宋_GB2312" w:eastAsia="仿宋_GB2312" w:hint="eastAsia"/>
          <w:sz w:val="30"/>
          <w:szCs w:val="30"/>
        </w:rPr>
        <w:t>11</w:t>
      </w:r>
      <w:r>
        <w:rPr>
          <w:rFonts w:ascii="仿宋_GB2312" w:eastAsia="仿宋_GB2312" w:hint="eastAsia"/>
          <w:sz w:val="30"/>
          <w:szCs w:val="30"/>
        </w:rPr>
        <w:t>个；</w:t>
      </w:r>
      <w:r>
        <w:rPr>
          <w:rFonts w:ascii="仿宋_GB2312" w:eastAsia="仿宋_GB2312" w:hint="eastAsia"/>
          <w:sz w:val="30"/>
          <w:szCs w:val="30"/>
        </w:rPr>
        <w:t>持续开展学期大数据学情分析，形成</w:t>
      </w:r>
      <w:r>
        <w:rPr>
          <w:rFonts w:ascii="仿宋_GB2312" w:eastAsia="仿宋_GB2312"/>
          <w:sz w:val="30"/>
          <w:szCs w:val="30"/>
        </w:rPr>
        <w:t>大数据学情报告</w:t>
      </w:r>
      <w:r>
        <w:rPr>
          <w:rFonts w:ascii="仿宋_GB2312" w:eastAsia="仿宋_GB2312" w:hint="eastAsia"/>
          <w:sz w:val="30"/>
          <w:szCs w:val="30"/>
        </w:rPr>
        <w:t>30</w:t>
      </w:r>
      <w:r>
        <w:rPr>
          <w:rFonts w:ascii="仿宋_GB2312" w:eastAsia="仿宋_GB2312" w:hint="eastAsia"/>
          <w:sz w:val="30"/>
          <w:szCs w:val="30"/>
        </w:rPr>
        <w:t>余份</w:t>
      </w:r>
      <w:r>
        <w:rPr>
          <w:rFonts w:ascii="仿宋_GB2312" w:eastAsia="仿宋_GB2312"/>
          <w:sz w:val="30"/>
          <w:szCs w:val="30"/>
        </w:rPr>
        <w:t>。</w:t>
      </w:r>
    </w:p>
    <w:p w:rsidR="00F55182" w:rsidRDefault="00B515E7" w:rsidP="007C47B4">
      <w:pPr>
        <w:spacing w:line="580" w:lineRule="exact"/>
        <w:ind w:firstLineChars="200" w:firstLine="600"/>
        <w:rPr>
          <w:rFonts w:ascii="仿宋_GB2312" w:eastAsia="仿宋_GB2312"/>
          <w:sz w:val="30"/>
          <w:szCs w:val="30"/>
        </w:rPr>
      </w:pPr>
      <w:r>
        <w:rPr>
          <w:rFonts w:ascii="仿宋_GB2312" w:eastAsia="仿宋_GB2312" w:hint="eastAsia"/>
          <w:sz w:val="30"/>
          <w:szCs w:val="30"/>
        </w:rPr>
        <w:t>3.</w:t>
      </w:r>
      <w:r>
        <w:rPr>
          <w:rFonts w:ascii="楷体_GB2312" w:eastAsia="楷体_GB2312" w:hAnsi="楷体_GB2312" w:cs="楷体_GB2312" w:hint="eastAsia"/>
          <w:b/>
          <w:sz w:val="30"/>
          <w:szCs w:val="30"/>
        </w:rPr>
        <w:t>加强</w:t>
      </w:r>
      <w:r>
        <w:rPr>
          <w:rFonts w:ascii="楷体_GB2312" w:eastAsia="楷体_GB2312" w:hAnsi="楷体_GB2312" w:cs="楷体_GB2312" w:hint="eastAsia"/>
          <w:b/>
          <w:sz w:val="30"/>
          <w:szCs w:val="30"/>
        </w:rPr>
        <w:t>“样板支部”建设</w:t>
      </w:r>
      <w:r>
        <w:rPr>
          <w:rFonts w:ascii="楷体_GB2312" w:eastAsia="楷体_GB2312" w:hAnsi="楷体_GB2312" w:cs="楷体_GB2312" w:hint="eastAsia"/>
          <w:b/>
          <w:sz w:val="30"/>
          <w:szCs w:val="30"/>
        </w:rPr>
        <w:t>，</w:t>
      </w:r>
      <w:r>
        <w:rPr>
          <w:rFonts w:ascii="仿宋_GB2312" w:eastAsia="仿宋_GB2312" w:hint="eastAsia"/>
          <w:b/>
          <w:sz w:val="30"/>
          <w:szCs w:val="30"/>
        </w:rPr>
        <w:t>营造风清气正</w:t>
      </w:r>
      <w:r>
        <w:rPr>
          <w:rFonts w:ascii="仿宋_GB2312" w:eastAsia="仿宋_GB2312" w:hint="eastAsia"/>
          <w:b/>
          <w:sz w:val="30"/>
          <w:szCs w:val="30"/>
        </w:rPr>
        <w:t>、担当作为</w:t>
      </w:r>
      <w:r>
        <w:rPr>
          <w:rFonts w:ascii="仿宋_GB2312" w:eastAsia="仿宋_GB2312" w:hint="eastAsia"/>
          <w:b/>
          <w:sz w:val="30"/>
          <w:szCs w:val="30"/>
        </w:rPr>
        <w:t>工作</w:t>
      </w:r>
      <w:r>
        <w:rPr>
          <w:rFonts w:ascii="仿宋_GB2312" w:eastAsia="仿宋_GB2312" w:hint="eastAsia"/>
          <w:b/>
          <w:sz w:val="30"/>
          <w:szCs w:val="30"/>
        </w:rPr>
        <w:t>氛围</w:t>
      </w:r>
      <w:r>
        <w:rPr>
          <w:rFonts w:ascii="楷体_GB2312" w:eastAsia="楷体_GB2312" w:hAnsi="楷体_GB2312" w:cs="楷体_GB2312" w:hint="eastAsia"/>
          <w:b/>
          <w:sz w:val="30"/>
          <w:szCs w:val="30"/>
        </w:rPr>
        <w:t>。</w:t>
      </w:r>
      <w:r>
        <w:rPr>
          <w:rFonts w:ascii="仿宋_GB2312" w:eastAsia="仿宋_GB2312" w:hint="eastAsia"/>
          <w:sz w:val="30"/>
          <w:szCs w:val="30"/>
        </w:rPr>
        <w:t>贯彻落实全面从严治党要求，坚持党风廉政建设与业务工作同部署、同推进；按照省级样板支部培育创建标准，严格要求，加强支部内涵建设；扎实</w:t>
      </w:r>
      <w:r>
        <w:rPr>
          <w:rFonts w:ascii="仿宋_GB2312" w:eastAsia="仿宋_GB2312"/>
          <w:sz w:val="30"/>
          <w:szCs w:val="30"/>
        </w:rPr>
        <w:t>开展支部共建工作，</w:t>
      </w:r>
      <w:r>
        <w:rPr>
          <w:rFonts w:ascii="仿宋_GB2312" w:eastAsia="仿宋_GB2312" w:hint="eastAsia"/>
          <w:sz w:val="30"/>
          <w:szCs w:val="30"/>
        </w:rPr>
        <w:t>创新方法，突出支部工作亮点，</w:t>
      </w:r>
      <w:r>
        <w:rPr>
          <w:rFonts w:ascii="仿宋_GB2312" w:eastAsia="仿宋_GB2312" w:hint="eastAsia"/>
          <w:sz w:val="30"/>
          <w:szCs w:val="30"/>
        </w:rPr>
        <w:t>以党建促发展。</w:t>
      </w:r>
    </w:p>
    <w:p w:rsidR="00F55182" w:rsidRDefault="00B515E7" w:rsidP="007C47B4">
      <w:pPr>
        <w:pStyle w:val="Default"/>
        <w:numPr>
          <w:ilvl w:val="255"/>
          <w:numId w:val="0"/>
        </w:numPr>
        <w:snapToGrid w:val="0"/>
        <w:spacing w:line="580" w:lineRule="exact"/>
        <w:ind w:firstLineChars="200" w:firstLine="602"/>
        <w:jc w:val="both"/>
        <w:outlineLvl w:val="0"/>
        <w:rPr>
          <w:rFonts w:hAnsi="仿宋_GB2312"/>
          <w:b/>
          <w:sz w:val="30"/>
          <w:szCs w:val="30"/>
        </w:rPr>
      </w:pPr>
      <w:r>
        <w:rPr>
          <w:rFonts w:hAnsi="仿宋_GB2312" w:hint="eastAsia"/>
          <w:b/>
          <w:sz w:val="30"/>
          <w:szCs w:val="30"/>
        </w:rPr>
        <w:t>二</w:t>
      </w:r>
      <w:r>
        <w:rPr>
          <w:rFonts w:hAnsi="仿宋_GB2312" w:hint="eastAsia"/>
          <w:b/>
          <w:sz w:val="30"/>
          <w:szCs w:val="30"/>
        </w:rPr>
        <w:t>、</w:t>
      </w:r>
      <w:r>
        <w:rPr>
          <w:rFonts w:hAnsi="仿宋_GB2312" w:hint="eastAsia"/>
          <w:b/>
          <w:sz w:val="30"/>
          <w:szCs w:val="30"/>
        </w:rPr>
        <w:t>把握重点、创新方法，</w:t>
      </w:r>
      <w:r>
        <w:rPr>
          <w:rFonts w:hAnsi="仿宋_GB2312" w:hint="eastAsia"/>
          <w:b/>
          <w:sz w:val="30"/>
          <w:szCs w:val="30"/>
        </w:rPr>
        <w:t>强化教学内涵建设</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1</w:t>
      </w:r>
      <w:r>
        <w:rPr>
          <w:rFonts w:ascii="楷体_GB2312" w:eastAsia="楷体_GB2312" w:hAnsi="楷体_GB2312" w:cs="楷体_GB2312" w:hint="eastAsia"/>
          <w:b/>
          <w:sz w:val="30"/>
          <w:szCs w:val="30"/>
        </w:rPr>
        <w:t>.</w:t>
      </w:r>
      <w:r>
        <w:rPr>
          <w:rFonts w:ascii="楷体_GB2312" w:eastAsia="楷体_GB2312" w:hAnsi="楷体_GB2312" w:cs="楷体_GB2312" w:hint="eastAsia"/>
          <w:b/>
          <w:sz w:val="30"/>
          <w:szCs w:val="30"/>
        </w:rPr>
        <w:t>加强顶层设计，组织召开</w:t>
      </w:r>
      <w:r>
        <w:rPr>
          <w:rFonts w:ascii="楷体_GB2312" w:eastAsia="楷体_GB2312" w:hAnsi="楷体_GB2312" w:cs="楷体_GB2312" w:hint="eastAsia"/>
          <w:b/>
          <w:sz w:val="30"/>
          <w:szCs w:val="30"/>
        </w:rPr>
        <w:t>本科教学工作</w:t>
      </w:r>
      <w:r>
        <w:rPr>
          <w:rFonts w:ascii="楷体_GB2312" w:eastAsia="楷体_GB2312" w:hAnsi="楷体_GB2312" w:cs="楷体_GB2312" w:hint="eastAsia"/>
          <w:b/>
          <w:sz w:val="30"/>
          <w:szCs w:val="30"/>
        </w:rPr>
        <w:t>会议和首次新文科建设工作会议。</w:t>
      </w:r>
      <w:r>
        <w:rPr>
          <w:rFonts w:ascii="仿宋_GB2312" w:eastAsia="仿宋_GB2312" w:hint="eastAsia"/>
          <w:sz w:val="30"/>
          <w:szCs w:val="30"/>
        </w:rPr>
        <w:t>谋划学校本科教育教学工作，聚焦内涵建设，以“六抓一服务”为工作主线，坚持立德树人，构建高质量人才培养体系</w:t>
      </w:r>
      <w:r>
        <w:rPr>
          <w:rFonts w:ascii="仿宋_GB2312" w:eastAsia="仿宋_GB2312" w:hint="eastAsia"/>
          <w:sz w:val="30"/>
          <w:szCs w:val="30"/>
        </w:rPr>
        <w:t>；</w:t>
      </w:r>
      <w:r>
        <w:rPr>
          <w:rFonts w:ascii="仿宋_GB2312" w:eastAsia="仿宋_GB2312" w:hint="eastAsia"/>
          <w:sz w:val="30"/>
          <w:szCs w:val="30"/>
        </w:rPr>
        <w:t>制定《安徽工程大学新文科专业建设方案（</w:t>
      </w:r>
      <w:r>
        <w:rPr>
          <w:rFonts w:ascii="仿宋_GB2312" w:eastAsia="仿宋_GB2312" w:hint="eastAsia"/>
          <w:sz w:val="30"/>
          <w:szCs w:val="30"/>
        </w:rPr>
        <w:t>2021-2025</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构建</w:t>
      </w:r>
      <w:r>
        <w:rPr>
          <w:rFonts w:ascii="仿宋_GB2312" w:eastAsia="仿宋_GB2312"/>
          <w:sz w:val="30"/>
          <w:szCs w:val="30"/>
        </w:rPr>
        <w:t>文科发展新格局，</w:t>
      </w:r>
      <w:r>
        <w:rPr>
          <w:rFonts w:ascii="仿宋_GB2312" w:eastAsia="仿宋_GB2312" w:hint="eastAsia"/>
          <w:sz w:val="30"/>
          <w:szCs w:val="30"/>
        </w:rPr>
        <w:t>推动文科教育的开放融合与创新发展，着力构建具有工科特色的安徽工程大学文科发展新格局。</w:t>
      </w:r>
      <w:r>
        <w:rPr>
          <w:rFonts w:ascii="楷体_GB2312" w:eastAsia="楷体_GB2312" w:hAnsi="楷体_GB2312" w:cs="楷体_GB2312" w:hint="eastAsia"/>
          <w:bCs/>
          <w:sz w:val="30"/>
          <w:szCs w:val="30"/>
        </w:rPr>
        <w:t>科学编制“十四五”</w:t>
      </w:r>
      <w:r>
        <w:rPr>
          <w:rFonts w:ascii="楷体_GB2312" w:eastAsia="楷体_GB2312" w:hAnsi="楷体_GB2312" w:cs="楷体_GB2312" w:hint="eastAsia"/>
          <w:bCs/>
          <w:sz w:val="30"/>
          <w:szCs w:val="30"/>
        </w:rPr>
        <w:t>规划，</w:t>
      </w:r>
      <w:r>
        <w:rPr>
          <w:rFonts w:ascii="仿宋_GB2312" w:eastAsia="仿宋_GB2312" w:hint="eastAsia"/>
          <w:bCs/>
          <w:sz w:val="30"/>
          <w:szCs w:val="30"/>
        </w:rPr>
        <w:t>承担《安徽工程大学“十四五”教育事业发展规划》中人才培养、教育教学改革等部分内容的撰写，制订《安徽工程大学“十四五”</w:t>
      </w:r>
      <w:r>
        <w:rPr>
          <w:rFonts w:ascii="仿宋_GB2312" w:eastAsia="仿宋_GB2312" w:hint="eastAsia"/>
          <w:bCs/>
          <w:sz w:val="30"/>
          <w:szCs w:val="30"/>
        </w:rPr>
        <w:t>人才培养与专业建设规划</w:t>
      </w:r>
      <w:r>
        <w:rPr>
          <w:rFonts w:ascii="仿宋_GB2312" w:eastAsia="仿宋_GB2312" w:hint="eastAsia"/>
          <w:bCs/>
          <w:sz w:val="30"/>
          <w:szCs w:val="30"/>
        </w:rPr>
        <w:t>》，明确未来五年人才培养目标、建设举措</w:t>
      </w:r>
      <w:r>
        <w:rPr>
          <w:rFonts w:ascii="仿宋_GB2312" w:eastAsia="仿宋_GB2312" w:hint="eastAsia"/>
          <w:bCs/>
          <w:sz w:val="30"/>
          <w:szCs w:val="30"/>
        </w:rPr>
        <w:t>。</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2</w:t>
      </w:r>
      <w:r>
        <w:rPr>
          <w:rFonts w:ascii="楷体_GB2312" w:eastAsia="楷体_GB2312" w:hAnsi="楷体_GB2312" w:cs="楷体_GB2312" w:hint="eastAsia"/>
          <w:b/>
          <w:sz w:val="30"/>
          <w:szCs w:val="30"/>
        </w:rPr>
        <w:t>.</w:t>
      </w:r>
      <w:r>
        <w:rPr>
          <w:rFonts w:ascii="楷体_GB2312" w:eastAsia="楷体_GB2312" w:hAnsi="楷体_GB2312" w:cs="楷体_GB2312" w:hint="eastAsia"/>
          <w:b/>
          <w:sz w:val="30"/>
          <w:szCs w:val="30"/>
        </w:rPr>
        <w:t>推进“思政课程</w:t>
      </w:r>
      <w:r>
        <w:rPr>
          <w:rFonts w:ascii="楷体_GB2312" w:eastAsia="楷体_GB2312" w:hAnsi="楷体_GB2312" w:cs="楷体_GB2312" w:hint="eastAsia"/>
          <w:b/>
          <w:sz w:val="30"/>
          <w:szCs w:val="30"/>
        </w:rPr>
        <w:t>+</w:t>
      </w:r>
      <w:r>
        <w:rPr>
          <w:rFonts w:ascii="楷体_GB2312" w:eastAsia="楷体_GB2312" w:hAnsi="楷体_GB2312" w:cs="楷体_GB2312" w:hint="eastAsia"/>
          <w:b/>
          <w:sz w:val="30"/>
          <w:szCs w:val="30"/>
        </w:rPr>
        <w:t>课程思政</w:t>
      </w:r>
      <w:r>
        <w:rPr>
          <w:rFonts w:ascii="楷体_GB2312" w:eastAsia="楷体_GB2312" w:hAnsi="楷体_GB2312" w:cs="楷体_GB2312" w:hint="eastAsia"/>
          <w:b/>
          <w:sz w:val="30"/>
          <w:szCs w:val="30"/>
        </w:rPr>
        <w:t>”协同育人</w:t>
      </w:r>
      <w:r>
        <w:rPr>
          <w:rFonts w:ascii="楷体_GB2312" w:eastAsia="楷体_GB2312" w:hAnsi="楷体_GB2312" w:cs="楷体_GB2312" w:hint="eastAsia"/>
          <w:b/>
          <w:sz w:val="30"/>
          <w:szCs w:val="30"/>
        </w:rPr>
        <w:t>。</w:t>
      </w:r>
      <w:r>
        <w:rPr>
          <w:rFonts w:ascii="楷体_GB2312" w:eastAsia="楷体_GB2312" w:hAnsi="楷体_GB2312" w:cs="楷体_GB2312" w:hint="eastAsia"/>
          <w:bCs/>
          <w:sz w:val="30"/>
          <w:szCs w:val="30"/>
        </w:rPr>
        <w:t>修订完善</w:t>
      </w:r>
      <w:r>
        <w:rPr>
          <w:rFonts w:ascii="仿宋_GB2312" w:eastAsia="仿宋_GB2312" w:hint="eastAsia"/>
          <w:sz w:val="30"/>
          <w:szCs w:val="30"/>
        </w:rPr>
        <w:t>2021</w:t>
      </w:r>
      <w:r>
        <w:rPr>
          <w:rFonts w:ascii="仿宋_GB2312" w:eastAsia="仿宋_GB2312" w:hint="eastAsia"/>
          <w:sz w:val="30"/>
          <w:szCs w:val="30"/>
        </w:rPr>
        <w:t>级本科专业人才培养方案，在保证原有思政课课时基础上，增开“四史”教育课程</w:t>
      </w:r>
      <w:r>
        <w:rPr>
          <w:rFonts w:ascii="仿宋_GB2312" w:eastAsia="仿宋_GB2312" w:hint="eastAsia"/>
          <w:sz w:val="30"/>
          <w:szCs w:val="30"/>
        </w:rPr>
        <w:t>，进一步优化课程体系，加强美育劳动教育</w:t>
      </w:r>
      <w:r>
        <w:rPr>
          <w:rFonts w:ascii="仿宋_GB2312" w:eastAsia="仿宋_GB2312" w:hint="eastAsia"/>
          <w:sz w:val="30"/>
          <w:szCs w:val="30"/>
        </w:rPr>
        <w:t>；</w:t>
      </w:r>
      <w:r>
        <w:rPr>
          <w:rFonts w:ascii="仿宋_GB2312" w:eastAsia="仿宋_GB2312" w:hint="eastAsia"/>
          <w:sz w:val="30"/>
          <w:szCs w:val="30"/>
        </w:rPr>
        <w:t>将</w:t>
      </w:r>
      <w:r>
        <w:rPr>
          <w:rFonts w:ascii="仿宋_GB2312" w:eastAsia="仿宋_GB2312" w:hint="eastAsia"/>
          <w:sz w:val="30"/>
          <w:szCs w:val="30"/>
        </w:rPr>
        <w:t>“课程思政（或专业思政）”</w:t>
      </w:r>
      <w:r>
        <w:rPr>
          <w:rFonts w:ascii="仿宋_GB2312" w:eastAsia="仿宋_GB2312" w:hint="eastAsia"/>
          <w:sz w:val="30"/>
          <w:szCs w:val="30"/>
        </w:rPr>
        <w:t xml:space="preserve"> </w:t>
      </w:r>
      <w:r>
        <w:rPr>
          <w:rFonts w:ascii="仿宋_GB2312" w:eastAsia="仿宋_GB2312" w:hint="eastAsia"/>
          <w:sz w:val="30"/>
          <w:szCs w:val="30"/>
        </w:rPr>
        <w:t>教育教学研究、课程思政优质课、课程思政精品课程（示范课）、思政课示范课堂、课程思政教学团队、课程思政教学名师等项目</w:t>
      </w:r>
      <w:r>
        <w:rPr>
          <w:rFonts w:ascii="仿宋_GB2312" w:eastAsia="仿宋_GB2312" w:hint="eastAsia"/>
          <w:sz w:val="30"/>
          <w:szCs w:val="30"/>
        </w:rPr>
        <w:t>纳入</w:t>
      </w:r>
      <w:r>
        <w:rPr>
          <w:rFonts w:ascii="仿宋_GB2312" w:eastAsia="仿宋_GB2312" w:hint="eastAsia"/>
          <w:sz w:val="30"/>
          <w:szCs w:val="30"/>
        </w:rPr>
        <w:t>本科教学质量提升计划项目</w:t>
      </w:r>
      <w:r>
        <w:rPr>
          <w:rFonts w:ascii="仿宋_GB2312" w:eastAsia="仿宋_GB2312" w:hint="eastAsia"/>
          <w:sz w:val="30"/>
          <w:szCs w:val="30"/>
        </w:rPr>
        <w:t>建</w:t>
      </w:r>
      <w:r>
        <w:rPr>
          <w:rFonts w:ascii="仿宋_GB2312" w:eastAsia="仿宋_GB2312" w:hint="eastAsia"/>
          <w:sz w:val="30"/>
          <w:szCs w:val="30"/>
        </w:rPr>
        <w:lastRenderedPageBreak/>
        <w:t>设</w:t>
      </w:r>
      <w:r>
        <w:rPr>
          <w:rFonts w:ascii="仿宋_GB2312" w:eastAsia="仿宋_GB2312" w:hint="eastAsia"/>
          <w:sz w:val="30"/>
          <w:szCs w:val="30"/>
        </w:rPr>
        <w:t>，进一步强化课程思政建设；组织召开“课程思政”专题研讨会，举办第四届“课程思政”说课比赛</w:t>
      </w:r>
      <w:r>
        <w:rPr>
          <w:rFonts w:ascii="仿宋_GB2312" w:eastAsia="仿宋_GB2312" w:hint="eastAsia"/>
          <w:sz w:val="30"/>
          <w:szCs w:val="30"/>
        </w:rPr>
        <w:t>，遴选“课程思政”优秀教案，</w:t>
      </w:r>
      <w:r>
        <w:rPr>
          <w:rFonts w:ascii="仿宋_GB2312" w:eastAsia="仿宋_GB2312" w:hint="eastAsia"/>
          <w:sz w:val="30"/>
          <w:szCs w:val="30"/>
        </w:rPr>
        <w:t>30</w:t>
      </w:r>
      <w:r>
        <w:rPr>
          <w:rFonts w:ascii="仿宋_GB2312" w:eastAsia="仿宋_GB2312" w:hint="eastAsia"/>
          <w:sz w:val="30"/>
          <w:szCs w:val="30"/>
        </w:rPr>
        <w:t>位教师</w:t>
      </w:r>
      <w:r>
        <w:rPr>
          <w:rFonts w:ascii="仿宋_GB2312" w:eastAsia="仿宋_GB2312" w:hint="eastAsia"/>
          <w:sz w:val="30"/>
          <w:szCs w:val="30"/>
        </w:rPr>
        <w:t>荣获表彰</w:t>
      </w:r>
      <w:r>
        <w:rPr>
          <w:rFonts w:ascii="仿宋_GB2312" w:eastAsia="仿宋_GB2312" w:hint="eastAsia"/>
          <w:sz w:val="30"/>
          <w:szCs w:val="30"/>
        </w:rPr>
        <w:t>。</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3</w:t>
      </w:r>
      <w:r>
        <w:rPr>
          <w:rFonts w:ascii="楷体_GB2312" w:eastAsia="楷体_GB2312" w:hAnsi="楷体_GB2312" w:cs="楷体_GB2312" w:hint="eastAsia"/>
          <w:b/>
          <w:sz w:val="30"/>
          <w:szCs w:val="30"/>
        </w:rPr>
        <w:t>.</w:t>
      </w:r>
      <w:r>
        <w:rPr>
          <w:rFonts w:ascii="楷体_GB2312" w:eastAsia="楷体_GB2312" w:hAnsi="楷体_GB2312" w:cs="楷体_GB2312" w:hint="eastAsia"/>
          <w:b/>
          <w:sz w:val="30"/>
          <w:szCs w:val="30"/>
        </w:rPr>
        <w:t>优化调整专业布局。</w:t>
      </w:r>
      <w:r>
        <w:rPr>
          <w:rFonts w:ascii="仿宋_GB2312" w:eastAsia="仿宋_GB2312" w:hint="eastAsia"/>
          <w:sz w:val="30"/>
          <w:szCs w:val="30"/>
        </w:rPr>
        <w:t>加强专业设置布局的顶层设计和调研论证，健全新专业建设论证和专业退出机制，主动</w:t>
      </w:r>
      <w:r>
        <w:rPr>
          <w:rFonts w:ascii="仿宋_GB2312" w:eastAsia="仿宋_GB2312"/>
          <w:sz w:val="30"/>
          <w:szCs w:val="30"/>
        </w:rPr>
        <w:t>对接、</w:t>
      </w:r>
      <w:r>
        <w:rPr>
          <w:rFonts w:ascii="仿宋_GB2312" w:eastAsia="仿宋_GB2312" w:hint="eastAsia"/>
          <w:sz w:val="30"/>
          <w:szCs w:val="30"/>
        </w:rPr>
        <w:t>围绕地方新兴产业发展及人才需求，合理申报新专业；组织开展</w:t>
      </w:r>
      <w:r>
        <w:rPr>
          <w:rFonts w:ascii="仿宋_GB2312" w:eastAsia="仿宋_GB2312" w:hint="eastAsia"/>
          <w:sz w:val="30"/>
          <w:szCs w:val="30"/>
        </w:rPr>
        <w:t>2021</w:t>
      </w:r>
      <w:r>
        <w:rPr>
          <w:rFonts w:ascii="仿宋_GB2312" w:eastAsia="仿宋_GB2312" w:hint="eastAsia"/>
          <w:sz w:val="30"/>
          <w:szCs w:val="30"/>
        </w:rPr>
        <w:t>年招生、停招、停办专业专家论证工作，确定</w:t>
      </w:r>
      <w:r>
        <w:rPr>
          <w:rFonts w:ascii="仿宋_GB2312" w:eastAsia="仿宋_GB2312" w:hint="eastAsia"/>
          <w:sz w:val="30"/>
          <w:szCs w:val="30"/>
        </w:rPr>
        <w:t>2021</w:t>
      </w:r>
      <w:r>
        <w:rPr>
          <w:rFonts w:ascii="仿宋_GB2312" w:eastAsia="仿宋_GB2312" w:hint="eastAsia"/>
          <w:sz w:val="30"/>
          <w:szCs w:val="30"/>
        </w:rPr>
        <w:t>年招生、停招、停办专业调整方案，</w:t>
      </w:r>
      <w:r>
        <w:rPr>
          <w:rFonts w:ascii="仿宋_GB2312" w:eastAsia="仿宋_GB2312" w:hint="eastAsia"/>
          <w:sz w:val="30"/>
          <w:szCs w:val="30"/>
        </w:rPr>
        <w:t>申请</w:t>
      </w:r>
      <w:r>
        <w:rPr>
          <w:rFonts w:ascii="仿宋_GB2312" w:eastAsia="仿宋_GB2312" w:hint="eastAsia"/>
          <w:sz w:val="30"/>
          <w:szCs w:val="30"/>
        </w:rPr>
        <w:t>撤销专业</w:t>
      </w:r>
      <w:r>
        <w:rPr>
          <w:rFonts w:ascii="仿宋_GB2312" w:eastAsia="仿宋_GB2312" w:hint="eastAsia"/>
          <w:sz w:val="30"/>
          <w:szCs w:val="30"/>
        </w:rPr>
        <w:t>1</w:t>
      </w:r>
      <w:r>
        <w:rPr>
          <w:rFonts w:ascii="仿宋_GB2312" w:eastAsia="仿宋_GB2312" w:hint="eastAsia"/>
          <w:sz w:val="30"/>
          <w:szCs w:val="30"/>
        </w:rPr>
        <w:t>个，</w:t>
      </w:r>
      <w:r>
        <w:rPr>
          <w:rFonts w:ascii="仿宋_GB2312" w:eastAsia="仿宋_GB2312" w:hint="eastAsia"/>
          <w:sz w:val="30"/>
          <w:szCs w:val="30"/>
        </w:rPr>
        <w:t>申报</w:t>
      </w:r>
      <w:r>
        <w:rPr>
          <w:rFonts w:ascii="仿宋_GB2312" w:eastAsia="仿宋_GB2312" w:hint="eastAsia"/>
          <w:sz w:val="30"/>
          <w:szCs w:val="30"/>
        </w:rPr>
        <w:t>新专业</w:t>
      </w:r>
      <w:r>
        <w:rPr>
          <w:rFonts w:ascii="仿宋_GB2312" w:eastAsia="仿宋_GB2312" w:hint="eastAsia"/>
          <w:sz w:val="30"/>
          <w:szCs w:val="30"/>
        </w:rPr>
        <w:t>1</w:t>
      </w:r>
      <w:r>
        <w:rPr>
          <w:rFonts w:ascii="仿宋_GB2312" w:eastAsia="仿宋_GB2312" w:hint="eastAsia"/>
          <w:sz w:val="30"/>
          <w:szCs w:val="30"/>
        </w:rPr>
        <w:t>个。</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4</w:t>
      </w:r>
      <w:r>
        <w:rPr>
          <w:rFonts w:ascii="楷体_GB2312" w:eastAsia="楷体_GB2312" w:hAnsi="楷体_GB2312" w:cs="楷体_GB2312" w:hint="eastAsia"/>
          <w:b/>
          <w:sz w:val="30"/>
          <w:szCs w:val="30"/>
        </w:rPr>
        <w:t>.</w:t>
      </w:r>
      <w:r>
        <w:rPr>
          <w:rFonts w:ascii="楷体_GB2312" w:eastAsia="楷体_GB2312" w:hAnsi="楷体_GB2312" w:cs="楷体_GB2312" w:hint="eastAsia"/>
          <w:b/>
          <w:sz w:val="30"/>
          <w:szCs w:val="30"/>
        </w:rPr>
        <w:t>强化一流专业建设。</w:t>
      </w:r>
      <w:r>
        <w:rPr>
          <w:rFonts w:ascii="仿宋_GB2312" w:eastAsia="仿宋_GB2312" w:hint="eastAsia"/>
          <w:sz w:val="30"/>
          <w:szCs w:val="30"/>
        </w:rPr>
        <w:t>持续推进一流专业</w:t>
      </w:r>
      <w:r>
        <w:rPr>
          <w:rFonts w:ascii="仿宋_GB2312" w:eastAsia="仿宋_GB2312" w:hint="eastAsia"/>
          <w:sz w:val="30"/>
          <w:szCs w:val="30"/>
        </w:rPr>
        <w:t>建设</w:t>
      </w:r>
      <w:r>
        <w:rPr>
          <w:rFonts w:ascii="仿宋_GB2312" w:eastAsia="仿宋_GB2312" w:hint="eastAsia"/>
          <w:sz w:val="30"/>
          <w:szCs w:val="30"/>
        </w:rPr>
        <w:t>。组织召开一流专业申报与建设推进会，</w:t>
      </w:r>
      <w:r>
        <w:rPr>
          <w:rFonts w:ascii="仿宋_GB2312" w:eastAsia="仿宋_GB2312" w:hint="eastAsia"/>
          <w:sz w:val="30"/>
          <w:szCs w:val="30"/>
        </w:rPr>
        <w:t>获批国家级一流专业建设点</w:t>
      </w:r>
      <w:r>
        <w:rPr>
          <w:rFonts w:ascii="仿宋_GB2312" w:eastAsia="仿宋_GB2312" w:hint="eastAsia"/>
          <w:sz w:val="30"/>
          <w:szCs w:val="30"/>
        </w:rPr>
        <w:t>6</w:t>
      </w:r>
      <w:r>
        <w:rPr>
          <w:rFonts w:ascii="仿宋_GB2312" w:eastAsia="仿宋_GB2312" w:hint="eastAsia"/>
          <w:sz w:val="30"/>
          <w:szCs w:val="30"/>
        </w:rPr>
        <w:t>个</w:t>
      </w:r>
      <w:r>
        <w:rPr>
          <w:rFonts w:ascii="仿宋_GB2312" w:eastAsia="仿宋_GB2312" w:hint="eastAsia"/>
          <w:sz w:val="30"/>
          <w:szCs w:val="30"/>
        </w:rPr>
        <w:t>、省级一流专业建设点</w:t>
      </w:r>
      <w:r>
        <w:rPr>
          <w:rFonts w:ascii="仿宋_GB2312" w:eastAsia="仿宋_GB2312" w:hint="eastAsia"/>
          <w:sz w:val="30"/>
          <w:szCs w:val="30"/>
        </w:rPr>
        <w:t>5</w:t>
      </w:r>
      <w:r>
        <w:rPr>
          <w:rFonts w:ascii="仿宋_GB2312" w:eastAsia="仿宋_GB2312" w:hint="eastAsia"/>
          <w:sz w:val="30"/>
          <w:szCs w:val="30"/>
        </w:rPr>
        <w:t>个</w:t>
      </w:r>
      <w:r>
        <w:rPr>
          <w:rFonts w:ascii="仿宋_GB2312" w:eastAsia="仿宋_GB2312" w:hint="eastAsia"/>
          <w:sz w:val="30"/>
          <w:szCs w:val="30"/>
        </w:rPr>
        <w:t>，</w:t>
      </w:r>
      <w:r>
        <w:rPr>
          <w:rFonts w:ascii="仿宋_GB2312" w:eastAsia="仿宋_GB2312" w:hint="eastAsia"/>
          <w:sz w:val="30"/>
          <w:szCs w:val="30"/>
        </w:rPr>
        <w:t>同时</w:t>
      </w:r>
      <w:r>
        <w:rPr>
          <w:rFonts w:ascii="仿宋_GB2312" w:eastAsia="仿宋_GB2312" w:hint="eastAsia"/>
          <w:sz w:val="30"/>
          <w:szCs w:val="30"/>
        </w:rPr>
        <w:t>向教育部</w:t>
      </w:r>
      <w:r>
        <w:rPr>
          <w:rFonts w:ascii="仿宋_GB2312" w:eastAsia="仿宋_GB2312" w:hint="eastAsia"/>
          <w:sz w:val="30"/>
          <w:szCs w:val="30"/>
        </w:rPr>
        <w:t>申报第三批国家级</w:t>
      </w:r>
      <w:r>
        <w:rPr>
          <w:rFonts w:ascii="仿宋_GB2312" w:eastAsia="仿宋_GB2312" w:hint="eastAsia"/>
          <w:sz w:val="30"/>
          <w:szCs w:val="30"/>
        </w:rPr>
        <w:t>一流专业建设点</w:t>
      </w:r>
      <w:r>
        <w:rPr>
          <w:rFonts w:ascii="仿宋_GB2312" w:eastAsia="仿宋_GB2312" w:hint="eastAsia"/>
          <w:sz w:val="30"/>
          <w:szCs w:val="30"/>
        </w:rPr>
        <w:t>13</w:t>
      </w:r>
      <w:r>
        <w:rPr>
          <w:rFonts w:ascii="仿宋_GB2312" w:eastAsia="仿宋_GB2312" w:hint="eastAsia"/>
          <w:sz w:val="30"/>
          <w:szCs w:val="30"/>
        </w:rPr>
        <w:t>个、省级一流专业建设点</w:t>
      </w:r>
      <w:r>
        <w:rPr>
          <w:rFonts w:ascii="仿宋_GB2312" w:eastAsia="仿宋_GB2312" w:hint="eastAsia"/>
          <w:sz w:val="30"/>
          <w:szCs w:val="30"/>
        </w:rPr>
        <w:t>7</w:t>
      </w:r>
      <w:r>
        <w:rPr>
          <w:rFonts w:ascii="仿宋_GB2312" w:eastAsia="仿宋_GB2312" w:hint="eastAsia"/>
          <w:sz w:val="30"/>
          <w:szCs w:val="30"/>
        </w:rPr>
        <w:t>个</w:t>
      </w:r>
      <w:r>
        <w:rPr>
          <w:rFonts w:ascii="仿宋_GB2312" w:eastAsia="仿宋_GB2312" w:hint="eastAsia"/>
          <w:sz w:val="30"/>
          <w:szCs w:val="30"/>
        </w:rPr>
        <w:t>；细化建设举</w:t>
      </w:r>
      <w:r>
        <w:rPr>
          <w:rFonts w:ascii="仿宋_GB2312" w:eastAsia="仿宋_GB2312" w:hint="eastAsia"/>
          <w:sz w:val="30"/>
          <w:szCs w:val="30"/>
        </w:rPr>
        <w:t>措、明确建设目标，开展已获批国家级、省级一流专业建设点阶段性检查，</w:t>
      </w:r>
      <w:r>
        <w:rPr>
          <w:rFonts w:ascii="仿宋_GB2312" w:eastAsia="仿宋_GB2312" w:hint="eastAsia"/>
          <w:sz w:val="30"/>
          <w:szCs w:val="30"/>
        </w:rPr>
        <w:t>做好建设</w:t>
      </w:r>
      <w:r>
        <w:rPr>
          <w:rFonts w:ascii="仿宋_GB2312" w:eastAsia="仿宋_GB2312" w:hint="eastAsia"/>
          <w:sz w:val="30"/>
          <w:szCs w:val="30"/>
        </w:rPr>
        <w:t>工作。</w:t>
      </w:r>
    </w:p>
    <w:p w:rsidR="00F55182" w:rsidRDefault="00B515E7" w:rsidP="007C47B4">
      <w:pPr>
        <w:spacing w:line="580" w:lineRule="exact"/>
        <w:ind w:firstLineChars="200" w:firstLine="602"/>
        <w:jc w:val="left"/>
        <w:rPr>
          <w:rFonts w:ascii="仿宋_GB2312" w:eastAsia="仿宋_GB2312"/>
          <w:sz w:val="30"/>
          <w:szCs w:val="30"/>
        </w:rPr>
      </w:pPr>
      <w:r>
        <w:rPr>
          <w:rFonts w:ascii="楷体_GB2312" w:eastAsia="楷体_GB2312" w:hAnsi="楷体_GB2312" w:cs="楷体_GB2312" w:hint="eastAsia"/>
          <w:b/>
          <w:sz w:val="30"/>
          <w:szCs w:val="30"/>
        </w:rPr>
        <w:t>5</w:t>
      </w:r>
      <w:r>
        <w:rPr>
          <w:rFonts w:ascii="楷体_GB2312" w:eastAsia="楷体_GB2312" w:hAnsi="楷体_GB2312" w:cs="楷体_GB2312" w:hint="eastAsia"/>
          <w:b/>
          <w:sz w:val="30"/>
          <w:szCs w:val="30"/>
        </w:rPr>
        <w:t>.</w:t>
      </w:r>
      <w:r>
        <w:rPr>
          <w:rFonts w:ascii="楷体_GB2312" w:eastAsia="楷体_GB2312" w:hAnsi="楷体_GB2312" w:cs="楷体_GB2312" w:hint="eastAsia"/>
          <w:b/>
          <w:sz w:val="30"/>
          <w:szCs w:val="30"/>
        </w:rPr>
        <w:t>推动专业认证工作。</w:t>
      </w:r>
      <w:r>
        <w:rPr>
          <w:rFonts w:ascii="楷体_GB2312" w:eastAsia="楷体_GB2312" w:hAnsi="楷体_GB2312" w:cs="楷体_GB2312" w:hint="eastAsia"/>
          <w:bCs/>
          <w:sz w:val="30"/>
          <w:szCs w:val="30"/>
        </w:rPr>
        <w:t>1</w:t>
      </w:r>
      <w:r>
        <w:rPr>
          <w:rFonts w:ascii="楷体_GB2312" w:eastAsia="楷体_GB2312" w:hAnsi="楷体_GB2312" w:cs="楷体_GB2312" w:hint="eastAsia"/>
          <w:bCs/>
          <w:sz w:val="30"/>
          <w:szCs w:val="30"/>
        </w:rPr>
        <w:t>个专业</w:t>
      </w:r>
      <w:r>
        <w:rPr>
          <w:rFonts w:ascii="仿宋_GB2312" w:eastAsia="仿宋_GB2312" w:hint="eastAsia"/>
          <w:sz w:val="30"/>
          <w:szCs w:val="30"/>
        </w:rPr>
        <w:t>通过认证，</w:t>
      </w:r>
      <w:r>
        <w:rPr>
          <w:rFonts w:ascii="仿宋_GB2312" w:eastAsia="仿宋_GB2312" w:hint="eastAsia"/>
          <w:sz w:val="30"/>
          <w:szCs w:val="30"/>
        </w:rPr>
        <w:t>1</w:t>
      </w:r>
      <w:r>
        <w:rPr>
          <w:rFonts w:ascii="仿宋_GB2312" w:eastAsia="仿宋_GB2312" w:hint="eastAsia"/>
          <w:sz w:val="30"/>
          <w:szCs w:val="30"/>
        </w:rPr>
        <w:t>个专业</w:t>
      </w:r>
      <w:r>
        <w:rPr>
          <w:rFonts w:ascii="仿宋_GB2312" w:eastAsia="仿宋_GB2312" w:hint="eastAsia"/>
          <w:sz w:val="30"/>
          <w:szCs w:val="30"/>
        </w:rPr>
        <w:t>通过中期审核</w:t>
      </w: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个专业完成现场考查</w:t>
      </w:r>
      <w:r>
        <w:rPr>
          <w:rFonts w:ascii="仿宋_GB2312" w:eastAsia="仿宋_GB2312" w:hint="eastAsia"/>
          <w:sz w:val="30"/>
          <w:szCs w:val="30"/>
        </w:rPr>
        <w:t>，</w:t>
      </w:r>
      <w:r>
        <w:rPr>
          <w:rFonts w:ascii="仿宋_GB2312" w:eastAsia="仿宋_GB2312" w:hint="eastAsia"/>
          <w:sz w:val="30"/>
          <w:szCs w:val="30"/>
        </w:rPr>
        <w:t>4</w:t>
      </w:r>
      <w:r>
        <w:rPr>
          <w:rFonts w:ascii="仿宋_GB2312" w:eastAsia="仿宋_GB2312" w:hint="eastAsia"/>
          <w:sz w:val="30"/>
          <w:szCs w:val="30"/>
        </w:rPr>
        <w:t>个专业</w:t>
      </w:r>
      <w:r>
        <w:rPr>
          <w:rFonts w:ascii="仿宋_GB2312" w:eastAsia="仿宋_GB2312" w:hint="eastAsia"/>
          <w:sz w:val="30"/>
          <w:szCs w:val="30"/>
        </w:rPr>
        <w:t>提交自评报告，</w:t>
      </w:r>
      <w:r>
        <w:rPr>
          <w:rFonts w:ascii="仿宋_GB2312" w:eastAsia="仿宋_GB2312" w:hint="eastAsia"/>
          <w:sz w:val="30"/>
          <w:szCs w:val="30"/>
        </w:rPr>
        <w:t>3</w:t>
      </w:r>
      <w:r>
        <w:rPr>
          <w:rFonts w:ascii="仿宋_GB2312" w:eastAsia="仿宋_GB2312" w:hint="eastAsia"/>
          <w:sz w:val="30"/>
          <w:szCs w:val="30"/>
        </w:rPr>
        <w:t>个专业</w:t>
      </w:r>
      <w:r>
        <w:rPr>
          <w:rFonts w:ascii="仿宋_GB2312" w:eastAsia="仿宋_GB2312" w:hint="eastAsia"/>
          <w:sz w:val="30"/>
          <w:szCs w:val="30"/>
        </w:rPr>
        <w:t>提交认证申请</w:t>
      </w:r>
      <w:r>
        <w:rPr>
          <w:rFonts w:ascii="仿宋_GB2312" w:eastAsia="仿宋_GB2312" w:hint="eastAsia"/>
          <w:sz w:val="30"/>
          <w:szCs w:val="30"/>
        </w:rPr>
        <w:t>。</w:t>
      </w:r>
    </w:p>
    <w:p w:rsidR="00F55182" w:rsidRDefault="00B515E7" w:rsidP="007C47B4">
      <w:pPr>
        <w:spacing w:line="580" w:lineRule="exact"/>
        <w:ind w:firstLineChars="200" w:firstLine="600"/>
        <w:jc w:val="left"/>
        <w:rPr>
          <w:rFonts w:ascii="仿宋_GB2312" w:eastAsia="仿宋_GB2312"/>
          <w:sz w:val="30"/>
          <w:szCs w:val="30"/>
        </w:rPr>
      </w:pPr>
      <w:r>
        <w:rPr>
          <w:rFonts w:ascii="仿宋_GB2312" w:eastAsia="仿宋_GB2312" w:hint="eastAsia"/>
          <w:sz w:val="30"/>
          <w:szCs w:val="30"/>
        </w:rPr>
        <w:t>新文科</w:t>
      </w:r>
      <w:r>
        <w:rPr>
          <w:rFonts w:ascii="仿宋_GB2312" w:eastAsia="仿宋_GB2312"/>
          <w:sz w:val="30"/>
          <w:szCs w:val="30"/>
        </w:rPr>
        <w:t>认证取得突破，</w:t>
      </w:r>
      <w:r>
        <w:rPr>
          <w:rFonts w:ascii="仿宋_GB2312" w:eastAsia="仿宋_GB2312" w:hint="eastAsia"/>
          <w:sz w:val="30"/>
          <w:szCs w:val="30"/>
        </w:rPr>
        <w:t>工商管理专业完成现场考查，为长三角新文科专业教育认证联盟中</w:t>
      </w:r>
      <w:r>
        <w:rPr>
          <w:rFonts w:ascii="仿宋_GB2312" w:eastAsia="仿宋_GB2312"/>
          <w:sz w:val="30"/>
          <w:szCs w:val="30"/>
        </w:rPr>
        <w:t>第一批和</w:t>
      </w:r>
      <w:r>
        <w:rPr>
          <w:rFonts w:ascii="仿宋_GB2312" w:eastAsia="仿宋_GB2312" w:hint="eastAsia"/>
          <w:sz w:val="30"/>
          <w:szCs w:val="30"/>
        </w:rPr>
        <w:t>安徽省首个接受新文科教育专业认证的专业，</w:t>
      </w:r>
      <w:r>
        <w:rPr>
          <w:rFonts w:ascii="仿宋_GB2312" w:eastAsia="仿宋_GB2312" w:hint="eastAsia"/>
          <w:sz w:val="30"/>
          <w:szCs w:val="30"/>
        </w:rPr>
        <w:t>3</w:t>
      </w:r>
      <w:r>
        <w:rPr>
          <w:rFonts w:ascii="仿宋_GB2312" w:eastAsia="仿宋_GB2312" w:hint="eastAsia"/>
          <w:sz w:val="30"/>
          <w:szCs w:val="30"/>
        </w:rPr>
        <w:t>个专业提交申请并</w:t>
      </w:r>
      <w:r>
        <w:rPr>
          <w:rFonts w:ascii="仿宋_GB2312" w:eastAsia="仿宋_GB2312" w:hint="eastAsia"/>
          <w:sz w:val="30"/>
          <w:szCs w:val="30"/>
        </w:rPr>
        <w:t>获</w:t>
      </w:r>
      <w:r>
        <w:rPr>
          <w:rFonts w:ascii="仿宋_GB2312" w:eastAsia="仿宋_GB2312" w:hint="eastAsia"/>
          <w:sz w:val="30"/>
          <w:szCs w:val="30"/>
        </w:rPr>
        <w:t>受理</w:t>
      </w:r>
      <w:r>
        <w:rPr>
          <w:rFonts w:ascii="仿宋_GB2312" w:eastAsia="仿宋_GB2312" w:hint="eastAsia"/>
          <w:sz w:val="30"/>
          <w:szCs w:val="30"/>
        </w:rPr>
        <w:t>。</w:t>
      </w:r>
    </w:p>
    <w:p w:rsidR="00F55182" w:rsidRDefault="00B515E7" w:rsidP="007C47B4">
      <w:pPr>
        <w:numPr>
          <w:ilvl w:val="255"/>
          <w:numId w:val="0"/>
        </w:numPr>
        <w:spacing w:line="580" w:lineRule="exact"/>
        <w:ind w:firstLineChars="200" w:firstLine="602"/>
        <w:jc w:val="left"/>
        <w:rPr>
          <w:rFonts w:ascii="仿宋_GB2312" w:eastAsia="仿宋_GB2312"/>
          <w:sz w:val="30"/>
          <w:szCs w:val="30"/>
        </w:rPr>
      </w:pPr>
      <w:r>
        <w:rPr>
          <w:rFonts w:ascii="楷体_GB2312" w:eastAsia="楷体_GB2312" w:hAnsi="楷体_GB2312" w:cs="楷体_GB2312" w:hint="eastAsia"/>
          <w:b/>
          <w:sz w:val="30"/>
          <w:szCs w:val="30"/>
        </w:rPr>
        <w:t>6.</w:t>
      </w:r>
      <w:r>
        <w:rPr>
          <w:rFonts w:ascii="楷体_GB2312" w:eastAsia="楷体_GB2312" w:hAnsi="楷体_GB2312" w:cs="楷体_GB2312" w:hint="eastAsia"/>
          <w:b/>
          <w:sz w:val="30"/>
          <w:szCs w:val="30"/>
        </w:rPr>
        <w:t>推进一流课程建设。</w:t>
      </w:r>
      <w:r>
        <w:rPr>
          <w:rFonts w:ascii="仿宋_GB2312" w:eastAsia="仿宋_GB2312" w:hint="eastAsia"/>
          <w:sz w:val="30"/>
          <w:szCs w:val="30"/>
        </w:rPr>
        <w:t>组织校内外专家连续举办</w:t>
      </w:r>
      <w:r>
        <w:rPr>
          <w:rFonts w:ascii="仿宋_GB2312" w:eastAsia="仿宋_GB2312" w:hint="eastAsia"/>
          <w:sz w:val="30"/>
          <w:szCs w:val="30"/>
        </w:rPr>
        <w:t>5</w:t>
      </w:r>
      <w:r>
        <w:rPr>
          <w:rFonts w:ascii="仿宋_GB2312" w:eastAsia="仿宋_GB2312" w:hint="eastAsia"/>
          <w:sz w:val="30"/>
          <w:szCs w:val="30"/>
        </w:rPr>
        <w:t>场国家级一流课程申报系列辅导报告会，开展一流课程申报沙龙研讨；修订《安徽工程大学一流课程建设办法》，加快一流课程建设；</w:t>
      </w:r>
      <w:r>
        <w:rPr>
          <w:rFonts w:ascii="仿宋_GB2312" w:eastAsia="仿宋_GB2312" w:hint="eastAsia"/>
          <w:sz w:val="30"/>
          <w:szCs w:val="30"/>
        </w:rPr>
        <w:t>推荐申报第二批国家级一流课程</w:t>
      </w:r>
      <w:r>
        <w:rPr>
          <w:rFonts w:ascii="仿宋_GB2312" w:eastAsia="仿宋_GB2312" w:hint="eastAsia"/>
          <w:sz w:val="30"/>
          <w:szCs w:val="30"/>
        </w:rPr>
        <w:t>7</w:t>
      </w:r>
      <w:r>
        <w:rPr>
          <w:rFonts w:ascii="仿宋_GB2312" w:eastAsia="仿宋_GB2312" w:hint="eastAsia"/>
          <w:sz w:val="30"/>
          <w:szCs w:val="30"/>
        </w:rPr>
        <w:t>门。</w:t>
      </w:r>
    </w:p>
    <w:p w:rsidR="00F55182" w:rsidRDefault="00B515E7" w:rsidP="007C47B4">
      <w:pPr>
        <w:numPr>
          <w:ilvl w:val="255"/>
          <w:numId w:val="0"/>
        </w:numPr>
        <w:spacing w:line="580" w:lineRule="exact"/>
        <w:ind w:firstLineChars="200" w:firstLine="602"/>
        <w:jc w:val="left"/>
        <w:rPr>
          <w:rFonts w:ascii="仿宋_GB2312" w:eastAsia="仿宋_GB2312"/>
          <w:sz w:val="30"/>
          <w:szCs w:val="30"/>
        </w:rPr>
      </w:pPr>
      <w:r>
        <w:rPr>
          <w:rFonts w:ascii="楷体_GB2312" w:eastAsia="楷体_GB2312" w:hAnsi="楷体_GB2312" w:cs="楷体_GB2312" w:hint="eastAsia"/>
          <w:b/>
          <w:bCs/>
          <w:sz w:val="30"/>
          <w:szCs w:val="30"/>
        </w:rPr>
        <w:lastRenderedPageBreak/>
        <w:t>7.</w:t>
      </w:r>
      <w:r>
        <w:rPr>
          <w:rFonts w:ascii="楷体_GB2312" w:eastAsia="楷体_GB2312" w:hAnsi="楷体_GB2312" w:cs="楷体_GB2312" w:hint="eastAsia"/>
          <w:b/>
          <w:bCs/>
          <w:sz w:val="30"/>
          <w:szCs w:val="30"/>
        </w:rPr>
        <w:t>加强教材建设。</w:t>
      </w:r>
      <w:r>
        <w:rPr>
          <w:rFonts w:ascii="仿宋_GB2312" w:eastAsia="仿宋_GB2312" w:hint="eastAsia"/>
          <w:sz w:val="30"/>
          <w:szCs w:val="30"/>
        </w:rPr>
        <w:t>编写、修订教材</w:t>
      </w:r>
      <w:r>
        <w:rPr>
          <w:rFonts w:ascii="仿宋_GB2312" w:eastAsia="仿宋_GB2312" w:hint="eastAsia"/>
          <w:sz w:val="30"/>
          <w:szCs w:val="30"/>
        </w:rPr>
        <w:t>12</w:t>
      </w:r>
      <w:r>
        <w:rPr>
          <w:rFonts w:ascii="仿宋_GB2312" w:eastAsia="仿宋_GB2312" w:hint="eastAsia"/>
          <w:sz w:val="30"/>
          <w:szCs w:val="30"/>
        </w:rPr>
        <w:t>门，两个学期分别选用教材</w:t>
      </w:r>
      <w:r>
        <w:rPr>
          <w:rFonts w:ascii="仿宋_GB2312" w:eastAsia="仿宋_GB2312" w:hint="eastAsia"/>
          <w:sz w:val="30"/>
          <w:szCs w:val="30"/>
        </w:rPr>
        <w:t>803</w:t>
      </w:r>
      <w:r>
        <w:rPr>
          <w:rFonts w:ascii="仿宋_GB2312" w:eastAsia="仿宋_GB2312" w:hint="eastAsia"/>
          <w:sz w:val="30"/>
          <w:szCs w:val="30"/>
        </w:rPr>
        <w:t>种和</w:t>
      </w:r>
      <w:r>
        <w:rPr>
          <w:rFonts w:ascii="仿宋_GB2312" w:eastAsia="仿宋_GB2312" w:hint="eastAsia"/>
          <w:sz w:val="30"/>
          <w:szCs w:val="30"/>
        </w:rPr>
        <w:t>639</w:t>
      </w:r>
      <w:r>
        <w:rPr>
          <w:rFonts w:ascii="仿宋_GB2312" w:eastAsia="仿宋_GB2312" w:hint="eastAsia"/>
          <w:sz w:val="30"/>
          <w:szCs w:val="30"/>
        </w:rPr>
        <w:t>种，向师生发放教材</w:t>
      </w:r>
      <w:r>
        <w:rPr>
          <w:rFonts w:ascii="仿宋_GB2312" w:eastAsia="仿宋_GB2312" w:hint="eastAsia"/>
          <w:sz w:val="30"/>
          <w:szCs w:val="30"/>
        </w:rPr>
        <w:t>27</w:t>
      </w:r>
      <w:r>
        <w:rPr>
          <w:rFonts w:ascii="仿宋_GB2312" w:eastAsia="仿宋_GB2312" w:hint="eastAsia"/>
          <w:sz w:val="30"/>
          <w:szCs w:val="30"/>
        </w:rPr>
        <w:t>万余册；严格规范哲学社会科学教材选用，</w:t>
      </w:r>
      <w:r>
        <w:rPr>
          <w:rFonts w:ascii="仿宋_GB2312" w:eastAsia="仿宋_GB2312" w:hint="eastAsia"/>
          <w:sz w:val="30"/>
          <w:szCs w:val="30"/>
        </w:rPr>
        <w:t>开展</w:t>
      </w:r>
      <w:r>
        <w:rPr>
          <w:rFonts w:ascii="仿宋_GB2312" w:eastAsia="仿宋_GB2312" w:hint="eastAsia"/>
          <w:sz w:val="30"/>
          <w:szCs w:val="30"/>
        </w:rPr>
        <w:t>了</w:t>
      </w:r>
      <w:r>
        <w:rPr>
          <w:rFonts w:ascii="仿宋_GB2312" w:eastAsia="仿宋_GB2312" w:hint="eastAsia"/>
          <w:sz w:val="30"/>
          <w:szCs w:val="30"/>
        </w:rPr>
        <w:t>3</w:t>
      </w:r>
      <w:r>
        <w:rPr>
          <w:rFonts w:ascii="仿宋_GB2312" w:eastAsia="仿宋_GB2312" w:hint="eastAsia"/>
          <w:sz w:val="30"/>
          <w:szCs w:val="30"/>
        </w:rPr>
        <w:t>轮相关</w:t>
      </w:r>
      <w:r>
        <w:rPr>
          <w:rFonts w:ascii="仿宋_GB2312" w:eastAsia="仿宋_GB2312" w:hint="eastAsia"/>
          <w:sz w:val="30"/>
          <w:szCs w:val="30"/>
        </w:rPr>
        <w:t>教材排查，</w:t>
      </w:r>
      <w:r>
        <w:rPr>
          <w:rFonts w:ascii="仿宋_GB2312" w:eastAsia="仿宋_GB2312" w:hint="eastAsia"/>
          <w:sz w:val="30"/>
          <w:szCs w:val="30"/>
        </w:rPr>
        <w:t>组织马工程重点教材任课教师参加教育部培训</w:t>
      </w:r>
      <w:r>
        <w:rPr>
          <w:rFonts w:ascii="仿宋_GB2312" w:eastAsia="仿宋_GB2312" w:hint="eastAsia"/>
          <w:sz w:val="30"/>
          <w:szCs w:val="30"/>
        </w:rPr>
        <w:t>2</w:t>
      </w:r>
      <w:r>
        <w:rPr>
          <w:rFonts w:ascii="仿宋_GB2312" w:eastAsia="仿宋_GB2312" w:hint="eastAsia"/>
          <w:sz w:val="30"/>
          <w:szCs w:val="30"/>
        </w:rPr>
        <w:t>次，</w:t>
      </w:r>
      <w:r>
        <w:rPr>
          <w:rFonts w:ascii="仿宋_GB2312" w:eastAsia="仿宋_GB2312" w:hint="eastAsia"/>
          <w:sz w:val="30"/>
          <w:szCs w:val="30"/>
        </w:rPr>
        <w:t>马工程重点教材课程覆盖率</w:t>
      </w:r>
      <w:r>
        <w:rPr>
          <w:rFonts w:ascii="仿宋_GB2312" w:eastAsia="仿宋_GB2312" w:hint="eastAsia"/>
          <w:sz w:val="30"/>
          <w:szCs w:val="30"/>
        </w:rPr>
        <w:t>、</w:t>
      </w:r>
      <w:r>
        <w:rPr>
          <w:rFonts w:ascii="仿宋_GB2312" w:eastAsia="仿宋_GB2312" w:hint="eastAsia"/>
          <w:sz w:val="30"/>
          <w:szCs w:val="30"/>
        </w:rPr>
        <w:t>使用率均达到</w:t>
      </w:r>
      <w:r>
        <w:rPr>
          <w:rFonts w:ascii="仿宋_GB2312" w:eastAsia="仿宋_GB2312" w:hint="eastAsia"/>
          <w:sz w:val="30"/>
          <w:szCs w:val="30"/>
        </w:rPr>
        <w:t>100%</w:t>
      </w:r>
      <w:r>
        <w:rPr>
          <w:rFonts w:ascii="仿宋_GB2312" w:eastAsia="仿宋_GB2312" w:hint="eastAsia"/>
          <w:sz w:val="30"/>
          <w:szCs w:val="30"/>
        </w:rPr>
        <w:t>。</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bCs/>
          <w:sz w:val="30"/>
          <w:szCs w:val="30"/>
        </w:rPr>
        <w:t>8.</w:t>
      </w:r>
      <w:r>
        <w:rPr>
          <w:rFonts w:ascii="楷体_GB2312" w:eastAsia="楷体_GB2312" w:hAnsi="楷体_GB2312" w:cs="楷体_GB2312" w:hint="eastAsia"/>
          <w:b/>
          <w:bCs/>
          <w:sz w:val="30"/>
          <w:szCs w:val="30"/>
        </w:rPr>
        <w:t>持续推进“双基”建设。</w:t>
      </w:r>
      <w:r>
        <w:rPr>
          <w:rFonts w:ascii="仿宋_GB2312" w:eastAsia="仿宋_GB2312" w:hint="eastAsia"/>
          <w:sz w:val="30"/>
          <w:szCs w:val="30"/>
        </w:rPr>
        <w:t>完成</w:t>
      </w:r>
      <w:r>
        <w:rPr>
          <w:rFonts w:ascii="仿宋_GB2312" w:eastAsia="仿宋_GB2312" w:hint="eastAsia"/>
          <w:sz w:val="30"/>
          <w:szCs w:val="30"/>
        </w:rPr>
        <w:t>“</w:t>
      </w:r>
      <w:r>
        <w:rPr>
          <w:rFonts w:ascii="仿宋_GB2312" w:eastAsia="仿宋_GB2312" w:hint="eastAsia"/>
          <w:sz w:val="30"/>
          <w:szCs w:val="30"/>
        </w:rPr>
        <w:t>双基</w:t>
      </w:r>
      <w:r>
        <w:rPr>
          <w:rFonts w:ascii="仿宋_GB2312" w:eastAsia="仿宋_GB2312" w:hint="eastAsia"/>
          <w:sz w:val="30"/>
          <w:szCs w:val="30"/>
        </w:rPr>
        <w:t>”标准化验收和示范建设</w:t>
      </w:r>
      <w:r>
        <w:rPr>
          <w:rFonts w:ascii="仿宋_GB2312" w:eastAsia="仿宋_GB2312" w:hint="eastAsia"/>
          <w:sz w:val="30"/>
          <w:szCs w:val="30"/>
        </w:rPr>
        <w:t>自查、互查和学校抽</w:t>
      </w:r>
      <w:r>
        <w:rPr>
          <w:rFonts w:ascii="仿宋_GB2312" w:eastAsia="仿宋_GB2312" w:hint="eastAsia"/>
          <w:sz w:val="30"/>
          <w:szCs w:val="30"/>
        </w:rPr>
        <w:t>查工作</w:t>
      </w:r>
      <w:r>
        <w:rPr>
          <w:rFonts w:ascii="仿宋_GB2312" w:eastAsia="仿宋_GB2312" w:hint="eastAsia"/>
          <w:sz w:val="30"/>
          <w:szCs w:val="30"/>
        </w:rPr>
        <w:t>，</w:t>
      </w:r>
      <w:r>
        <w:rPr>
          <w:rFonts w:ascii="仿宋_GB2312" w:eastAsia="仿宋_GB2312" w:hint="eastAsia"/>
          <w:sz w:val="30"/>
          <w:szCs w:val="30"/>
        </w:rPr>
        <w:t>共检查、抽查</w:t>
      </w:r>
      <w:r>
        <w:rPr>
          <w:rFonts w:ascii="仿宋_GB2312" w:eastAsia="仿宋_GB2312" w:hint="eastAsia"/>
          <w:sz w:val="30"/>
          <w:szCs w:val="30"/>
        </w:rPr>
        <w:t>38</w:t>
      </w:r>
      <w:r>
        <w:rPr>
          <w:rFonts w:ascii="仿宋_GB2312" w:eastAsia="仿宋_GB2312" w:hint="eastAsia"/>
          <w:sz w:val="30"/>
          <w:szCs w:val="30"/>
        </w:rPr>
        <w:t>个基层教学组织，达标率为</w:t>
      </w:r>
      <w:r>
        <w:rPr>
          <w:rFonts w:ascii="仿宋_GB2312" w:eastAsia="仿宋_GB2312" w:hint="eastAsia"/>
          <w:sz w:val="30"/>
          <w:szCs w:val="30"/>
        </w:rPr>
        <w:t>100%</w:t>
      </w:r>
      <w:r>
        <w:rPr>
          <w:rFonts w:ascii="仿宋_GB2312" w:eastAsia="仿宋_GB2312" w:hint="eastAsia"/>
          <w:sz w:val="30"/>
          <w:szCs w:val="30"/>
        </w:rPr>
        <w:t>。</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9</w:t>
      </w:r>
      <w:r>
        <w:rPr>
          <w:rFonts w:ascii="楷体_GB2312" w:eastAsia="楷体_GB2312" w:hAnsi="楷体_GB2312" w:cs="楷体_GB2312" w:hint="eastAsia"/>
          <w:b/>
          <w:sz w:val="30"/>
          <w:szCs w:val="30"/>
        </w:rPr>
        <w:t>.</w:t>
      </w:r>
      <w:r>
        <w:rPr>
          <w:rFonts w:ascii="楷体_GB2312" w:eastAsia="楷体_GB2312" w:hAnsi="楷体_GB2312" w:cs="楷体_GB2312" w:hint="eastAsia"/>
          <w:b/>
          <w:sz w:val="30"/>
          <w:szCs w:val="30"/>
        </w:rPr>
        <w:t>强化实践教学和创新人才培养。</w:t>
      </w:r>
      <w:r>
        <w:rPr>
          <w:rFonts w:ascii="仿宋_GB2312" w:eastAsia="仿宋_GB2312" w:hint="eastAsia"/>
          <w:sz w:val="30"/>
          <w:szCs w:val="30"/>
        </w:rPr>
        <w:t>完成年度本科教学实验室</w:t>
      </w:r>
      <w:r>
        <w:rPr>
          <w:rFonts w:ascii="仿宋_GB2312" w:eastAsia="仿宋_GB2312" w:hint="eastAsia"/>
          <w:sz w:val="30"/>
          <w:szCs w:val="30"/>
        </w:rPr>
        <w:t>18</w:t>
      </w:r>
      <w:r>
        <w:rPr>
          <w:rFonts w:ascii="仿宋_GB2312" w:eastAsia="仿宋_GB2312" w:hint="eastAsia"/>
          <w:sz w:val="30"/>
          <w:szCs w:val="30"/>
        </w:rPr>
        <w:t>个项目的论证和教学实验设备采购中期调整工作；构筑实验室共享平台，召开校实验室建设研讨与交流会；加强劳动实践基地建设，</w:t>
      </w:r>
      <w:r>
        <w:rPr>
          <w:rFonts w:ascii="仿宋_GB2312" w:eastAsia="仿宋_GB2312" w:hint="eastAsia"/>
          <w:sz w:val="30"/>
          <w:szCs w:val="30"/>
        </w:rPr>
        <w:t>印发</w:t>
      </w:r>
      <w:r>
        <w:rPr>
          <w:rFonts w:ascii="仿宋_GB2312" w:eastAsia="仿宋_GB2312"/>
          <w:sz w:val="30"/>
          <w:szCs w:val="30"/>
        </w:rPr>
        <w:t>《</w:t>
      </w:r>
      <w:r>
        <w:rPr>
          <w:rFonts w:ascii="仿宋_GB2312" w:eastAsia="仿宋_GB2312" w:hint="eastAsia"/>
          <w:sz w:val="30"/>
          <w:szCs w:val="30"/>
        </w:rPr>
        <w:t>安徽工程大学新时代劳动教育实施细则（试行）</w:t>
      </w:r>
      <w:r>
        <w:rPr>
          <w:rFonts w:ascii="仿宋_GB2312" w:eastAsia="仿宋_GB2312"/>
          <w:sz w:val="30"/>
          <w:szCs w:val="30"/>
        </w:rPr>
        <w:t>》</w:t>
      </w:r>
      <w:r>
        <w:rPr>
          <w:rFonts w:ascii="仿宋_GB2312" w:eastAsia="仿宋_GB2312" w:hint="eastAsia"/>
          <w:sz w:val="30"/>
          <w:szCs w:val="30"/>
        </w:rPr>
        <w:t>，开设劳动教育实践课程</w:t>
      </w:r>
      <w:r>
        <w:rPr>
          <w:rFonts w:ascii="仿宋_GB2312" w:eastAsia="仿宋_GB2312" w:hint="eastAsia"/>
          <w:sz w:val="30"/>
          <w:szCs w:val="30"/>
        </w:rPr>
        <w:t>4</w:t>
      </w:r>
      <w:r>
        <w:rPr>
          <w:rFonts w:ascii="仿宋_GB2312" w:eastAsia="仿宋_GB2312" w:hint="eastAsia"/>
          <w:sz w:val="30"/>
          <w:szCs w:val="30"/>
        </w:rPr>
        <w:t>门，共</w:t>
      </w:r>
      <w:r>
        <w:rPr>
          <w:rFonts w:ascii="仿宋_GB2312" w:eastAsia="仿宋_GB2312" w:hint="eastAsia"/>
          <w:sz w:val="30"/>
          <w:szCs w:val="30"/>
        </w:rPr>
        <w:t>18</w:t>
      </w:r>
      <w:r>
        <w:rPr>
          <w:rFonts w:ascii="仿宋_GB2312" w:eastAsia="仿宋_GB2312" w:hint="eastAsia"/>
          <w:sz w:val="30"/>
          <w:szCs w:val="30"/>
        </w:rPr>
        <w:t>批次；召开创新学院工作会议，修订《安徽工程大学学科竞赛管理办法》</w:t>
      </w:r>
      <w:r>
        <w:rPr>
          <w:rFonts w:ascii="仿宋_GB2312" w:eastAsia="仿宋_GB2312" w:hint="eastAsia"/>
          <w:sz w:val="30"/>
          <w:szCs w:val="30"/>
        </w:rPr>
        <w:t>；</w:t>
      </w:r>
      <w:r>
        <w:rPr>
          <w:rFonts w:ascii="仿宋_GB2312" w:eastAsia="仿宋_GB2312"/>
          <w:sz w:val="30"/>
          <w:szCs w:val="30"/>
        </w:rPr>
        <w:t>承办</w:t>
      </w:r>
      <w:r>
        <w:rPr>
          <w:rFonts w:ascii="仿宋_GB2312" w:eastAsia="仿宋_GB2312" w:hint="eastAsia"/>
          <w:sz w:val="30"/>
          <w:szCs w:val="30"/>
        </w:rPr>
        <w:t>B</w:t>
      </w:r>
      <w:r>
        <w:rPr>
          <w:rFonts w:ascii="仿宋_GB2312" w:eastAsia="仿宋_GB2312" w:hint="eastAsia"/>
          <w:sz w:val="30"/>
          <w:szCs w:val="30"/>
        </w:rPr>
        <w:t>类</w:t>
      </w:r>
      <w:r>
        <w:rPr>
          <w:rFonts w:ascii="仿宋_GB2312" w:eastAsia="仿宋_GB2312"/>
          <w:sz w:val="30"/>
          <w:szCs w:val="30"/>
        </w:rPr>
        <w:t>赛事</w:t>
      </w:r>
      <w:r>
        <w:rPr>
          <w:rFonts w:ascii="仿宋_GB2312" w:eastAsia="仿宋_GB2312" w:hint="eastAsia"/>
          <w:sz w:val="30"/>
          <w:szCs w:val="30"/>
        </w:rPr>
        <w:t>5</w:t>
      </w:r>
      <w:r>
        <w:rPr>
          <w:rFonts w:ascii="仿宋_GB2312" w:eastAsia="仿宋_GB2312" w:hint="eastAsia"/>
          <w:sz w:val="30"/>
          <w:szCs w:val="30"/>
        </w:rPr>
        <w:t>项</w:t>
      </w:r>
      <w:r>
        <w:rPr>
          <w:rFonts w:ascii="仿宋_GB2312" w:eastAsia="仿宋_GB2312"/>
          <w:sz w:val="30"/>
          <w:szCs w:val="30"/>
        </w:rPr>
        <w:t>，</w:t>
      </w:r>
      <w:r>
        <w:rPr>
          <w:rFonts w:ascii="仿宋_GB2312" w:eastAsia="仿宋_GB2312" w:hint="eastAsia"/>
          <w:sz w:val="30"/>
          <w:szCs w:val="30"/>
        </w:rPr>
        <w:t>校级</w:t>
      </w:r>
      <w:r>
        <w:rPr>
          <w:rFonts w:ascii="仿宋_GB2312" w:eastAsia="仿宋_GB2312" w:hint="eastAsia"/>
          <w:sz w:val="30"/>
          <w:szCs w:val="30"/>
        </w:rPr>
        <w:t>赛事</w:t>
      </w:r>
      <w:r>
        <w:rPr>
          <w:rFonts w:ascii="仿宋_GB2312" w:eastAsia="仿宋_GB2312"/>
          <w:sz w:val="30"/>
          <w:szCs w:val="30"/>
        </w:rPr>
        <w:t>3</w:t>
      </w:r>
      <w:r>
        <w:rPr>
          <w:rFonts w:ascii="仿宋_GB2312" w:eastAsia="仿宋_GB2312" w:hint="eastAsia"/>
          <w:sz w:val="30"/>
          <w:szCs w:val="30"/>
        </w:rPr>
        <w:t>4</w:t>
      </w:r>
      <w:r>
        <w:rPr>
          <w:rFonts w:ascii="仿宋_GB2312" w:eastAsia="仿宋_GB2312" w:hint="eastAsia"/>
          <w:sz w:val="30"/>
          <w:szCs w:val="30"/>
        </w:rPr>
        <w:t>项</w:t>
      </w:r>
      <w:r>
        <w:rPr>
          <w:rFonts w:ascii="仿宋_GB2312" w:eastAsia="仿宋_GB2312" w:hint="eastAsia"/>
          <w:sz w:val="30"/>
          <w:szCs w:val="30"/>
        </w:rPr>
        <w:t>，在国家</w:t>
      </w:r>
      <w:r>
        <w:rPr>
          <w:rFonts w:ascii="仿宋_GB2312" w:eastAsia="仿宋_GB2312" w:hint="eastAsia"/>
          <w:sz w:val="30"/>
          <w:szCs w:val="30"/>
        </w:rPr>
        <w:t>A</w:t>
      </w:r>
      <w:r>
        <w:rPr>
          <w:rFonts w:ascii="仿宋_GB2312" w:eastAsia="仿宋_GB2312" w:hint="eastAsia"/>
          <w:sz w:val="30"/>
          <w:szCs w:val="30"/>
        </w:rPr>
        <w:t>类赛事</w:t>
      </w:r>
      <w:r>
        <w:rPr>
          <w:rFonts w:ascii="仿宋_GB2312" w:eastAsia="仿宋_GB2312" w:hint="eastAsia"/>
          <w:sz w:val="30"/>
          <w:szCs w:val="30"/>
        </w:rPr>
        <w:t>中</w:t>
      </w:r>
      <w:r>
        <w:rPr>
          <w:rFonts w:ascii="仿宋_GB2312" w:eastAsia="仿宋_GB2312" w:hint="eastAsia"/>
          <w:sz w:val="30"/>
          <w:szCs w:val="30"/>
        </w:rPr>
        <w:t>共</w:t>
      </w:r>
      <w:r>
        <w:rPr>
          <w:rFonts w:ascii="仿宋_GB2312" w:eastAsia="仿宋_GB2312" w:hint="eastAsia"/>
          <w:sz w:val="30"/>
          <w:szCs w:val="30"/>
        </w:rPr>
        <w:t>获奖</w:t>
      </w:r>
      <w:r>
        <w:rPr>
          <w:rFonts w:ascii="仿宋_GB2312" w:eastAsia="仿宋_GB2312" w:hint="eastAsia"/>
          <w:sz w:val="30"/>
          <w:szCs w:val="30"/>
        </w:rPr>
        <w:t>22</w:t>
      </w:r>
      <w:r>
        <w:rPr>
          <w:rFonts w:ascii="仿宋_GB2312" w:eastAsia="仿宋_GB2312" w:hint="eastAsia"/>
          <w:sz w:val="30"/>
          <w:szCs w:val="30"/>
        </w:rPr>
        <w:t>项</w:t>
      </w:r>
      <w:r>
        <w:rPr>
          <w:rFonts w:ascii="仿宋_GB2312" w:eastAsia="仿宋_GB2312" w:hint="eastAsia"/>
          <w:sz w:val="30"/>
          <w:szCs w:val="30"/>
        </w:rPr>
        <w:t>，</w:t>
      </w:r>
      <w:r>
        <w:rPr>
          <w:rFonts w:ascii="仿宋_GB2312" w:eastAsia="仿宋_GB2312" w:hint="eastAsia"/>
          <w:sz w:val="30"/>
          <w:szCs w:val="30"/>
        </w:rPr>
        <w:t>受益学生数达</w:t>
      </w:r>
      <w:r>
        <w:rPr>
          <w:rFonts w:ascii="仿宋_GB2312" w:eastAsia="仿宋_GB2312" w:hint="eastAsia"/>
          <w:sz w:val="30"/>
          <w:szCs w:val="30"/>
        </w:rPr>
        <w:t>1.5</w:t>
      </w:r>
      <w:r>
        <w:rPr>
          <w:rFonts w:ascii="仿宋_GB2312" w:eastAsia="仿宋_GB2312" w:hint="eastAsia"/>
          <w:sz w:val="30"/>
          <w:szCs w:val="30"/>
        </w:rPr>
        <w:t>万余人次</w:t>
      </w:r>
      <w:r>
        <w:rPr>
          <w:rFonts w:ascii="仿宋_GB2312" w:eastAsia="仿宋_GB2312" w:hint="eastAsia"/>
          <w:sz w:val="30"/>
          <w:szCs w:val="30"/>
        </w:rPr>
        <w:t>；其中，</w:t>
      </w:r>
      <w:r>
        <w:rPr>
          <w:rFonts w:ascii="仿宋_GB2312" w:eastAsia="仿宋_GB2312" w:hint="eastAsia"/>
          <w:sz w:val="30"/>
          <w:szCs w:val="30"/>
        </w:rPr>
        <w:t>第七届“互联网</w:t>
      </w:r>
      <w:r>
        <w:rPr>
          <w:rFonts w:ascii="仿宋_GB2312" w:eastAsia="仿宋_GB2312" w:hint="eastAsia"/>
          <w:sz w:val="30"/>
          <w:szCs w:val="30"/>
        </w:rPr>
        <w:t>+</w:t>
      </w:r>
      <w:r>
        <w:rPr>
          <w:rFonts w:ascii="仿宋_GB2312" w:eastAsia="仿宋_GB2312" w:hint="eastAsia"/>
          <w:sz w:val="30"/>
          <w:szCs w:val="30"/>
        </w:rPr>
        <w:t>”大学生创新创业大赛荣获国赛铜奖</w:t>
      </w:r>
      <w:r>
        <w:rPr>
          <w:rFonts w:ascii="仿宋_GB2312" w:eastAsia="仿宋_GB2312" w:hint="eastAsia"/>
          <w:sz w:val="30"/>
          <w:szCs w:val="30"/>
        </w:rPr>
        <w:t>1</w:t>
      </w:r>
      <w:r>
        <w:rPr>
          <w:rFonts w:ascii="仿宋_GB2312" w:eastAsia="仿宋_GB2312" w:hint="eastAsia"/>
          <w:sz w:val="30"/>
          <w:szCs w:val="30"/>
        </w:rPr>
        <w:t>项</w:t>
      </w:r>
      <w:r>
        <w:rPr>
          <w:rFonts w:ascii="仿宋_GB2312" w:eastAsia="仿宋_GB2312" w:hint="eastAsia"/>
          <w:sz w:val="30"/>
          <w:szCs w:val="30"/>
        </w:rPr>
        <w:t>、</w:t>
      </w:r>
      <w:r>
        <w:rPr>
          <w:rFonts w:ascii="仿宋_GB2312" w:eastAsia="仿宋_GB2312"/>
          <w:sz w:val="30"/>
          <w:szCs w:val="30"/>
        </w:rPr>
        <w:t>省赛</w:t>
      </w:r>
      <w:r>
        <w:rPr>
          <w:rFonts w:ascii="仿宋_GB2312" w:eastAsia="仿宋_GB2312" w:hint="eastAsia"/>
          <w:sz w:val="30"/>
          <w:szCs w:val="30"/>
        </w:rPr>
        <w:t>金奖</w:t>
      </w:r>
      <w:r>
        <w:rPr>
          <w:rFonts w:ascii="仿宋_GB2312" w:eastAsia="仿宋_GB2312" w:hint="eastAsia"/>
          <w:sz w:val="30"/>
          <w:szCs w:val="30"/>
        </w:rPr>
        <w:t>3</w:t>
      </w:r>
      <w:r>
        <w:rPr>
          <w:rFonts w:ascii="仿宋_GB2312" w:eastAsia="仿宋_GB2312" w:hint="eastAsia"/>
          <w:sz w:val="30"/>
          <w:szCs w:val="30"/>
        </w:rPr>
        <w:t>项</w:t>
      </w:r>
      <w:r>
        <w:rPr>
          <w:rFonts w:ascii="仿宋_GB2312" w:eastAsia="仿宋_GB2312" w:hint="eastAsia"/>
          <w:sz w:val="30"/>
          <w:szCs w:val="30"/>
        </w:rPr>
        <w:t>。</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10</w:t>
      </w:r>
      <w:r>
        <w:rPr>
          <w:rFonts w:ascii="楷体_GB2312" w:eastAsia="楷体_GB2312" w:hAnsi="楷体_GB2312" w:cs="楷体_GB2312" w:hint="eastAsia"/>
          <w:b/>
          <w:sz w:val="30"/>
          <w:szCs w:val="30"/>
        </w:rPr>
        <w:t>.</w:t>
      </w:r>
      <w:r>
        <w:rPr>
          <w:rFonts w:ascii="楷体_GB2312" w:eastAsia="楷体_GB2312" w:hAnsi="楷体_GB2312" w:cs="楷体_GB2312" w:hint="eastAsia"/>
          <w:b/>
          <w:color w:val="000000"/>
          <w:kern w:val="0"/>
          <w:sz w:val="30"/>
          <w:szCs w:val="30"/>
        </w:rPr>
        <w:t>强化</w:t>
      </w:r>
      <w:r>
        <w:rPr>
          <w:rFonts w:ascii="楷体_GB2312" w:eastAsia="楷体_GB2312" w:hAnsi="楷体_GB2312" w:cs="楷体_GB2312" w:hint="eastAsia"/>
          <w:b/>
          <w:sz w:val="30"/>
          <w:szCs w:val="30"/>
        </w:rPr>
        <w:t>产教融合协同育人。</w:t>
      </w:r>
      <w:r>
        <w:rPr>
          <w:rFonts w:ascii="仿宋_GB2312" w:eastAsia="仿宋_GB2312" w:hint="eastAsia"/>
          <w:sz w:val="30"/>
          <w:szCs w:val="30"/>
        </w:rPr>
        <w:t>探索现代产业学院建设，申报“机器人”“大数据与智能”</w:t>
      </w:r>
      <w:r>
        <w:rPr>
          <w:rFonts w:ascii="仿宋_GB2312" w:eastAsia="仿宋_GB2312" w:hint="eastAsia"/>
          <w:sz w:val="30"/>
          <w:szCs w:val="30"/>
        </w:rPr>
        <w:t>2</w:t>
      </w:r>
      <w:r>
        <w:rPr>
          <w:rFonts w:ascii="仿宋_GB2312" w:eastAsia="仿宋_GB2312" w:hint="eastAsia"/>
          <w:sz w:val="30"/>
          <w:szCs w:val="30"/>
        </w:rPr>
        <w:t>个省级现代产业学院，其中机器人现代产业学院</w:t>
      </w:r>
      <w:r>
        <w:rPr>
          <w:rFonts w:ascii="仿宋_GB2312" w:eastAsia="仿宋_GB2312" w:hint="eastAsia"/>
          <w:sz w:val="30"/>
          <w:szCs w:val="30"/>
        </w:rPr>
        <w:t>获批国家首批现代产业学院</w:t>
      </w:r>
      <w:r>
        <w:rPr>
          <w:rFonts w:ascii="仿宋_GB2312" w:eastAsia="仿宋_GB2312" w:hint="eastAsia"/>
          <w:sz w:val="30"/>
          <w:szCs w:val="30"/>
        </w:rPr>
        <w:t>；加强人工智能学院内涵建设，</w:t>
      </w:r>
      <w:r>
        <w:rPr>
          <w:rFonts w:ascii="仿宋_GB2312" w:eastAsia="仿宋_GB2312" w:hint="eastAsia"/>
          <w:sz w:val="30"/>
          <w:szCs w:val="30"/>
        </w:rPr>
        <w:t>持续推进</w:t>
      </w:r>
      <w:r>
        <w:rPr>
          <w:rFonts w:ascii="仿宋_GB2312" w:eastAsia="仿宋_GB2312" w:hint="eastAsia"/>
          <w:sz w:val="30"/>
          <w:szCs w:val="30"/>
        </w:rPr>
        <w:t>人工智能（</w:t>
      </w:r>
      <w:r>
        <w:rPr>
          <w:rFonts w:ascii="仿宋_GB2312" w:eastAsia="仿宋_GB2312" w:hint="eastAsia"/>
          <w:sz w:val="30"/>
          <w:szCs w:val="30"/>
        </w:rPr>
        <w:t>AI</w:t>
      </w:r>
      <w:r>
        <w:rPr>
          <w:rFonts w:ascii="仿宋_GB2312" w:eastAsia="仿宋_GB2312" w:hint="eastAsia"/>
          <w:sz w:val="30"/>
          <w:szCs w:val="30"/>
        </w:rPr>
        <w:t>）微专业</w:t>
      </w:r>
      <w:r>
        <w:rPr>
          <w:rFonts w:ascii="仿宋_GB2312" w:eastAsia="仿宋_GB2312" w:hint="eastAsia"/>
          <w:sz w:val="30"/>
          <w:szCs w:val="30"/>
        </w:rPr>
        <w:t>建设</w:t>
      </w:r>
      <w:r>
        <w:rPr>
          <w:rFonts w:ascii="仿宋_GB2312" w:eastAsia="仿宋_GB2312" w:hint="eastAsia"/>
          <w:sz w:val="30"/>
          <w:szCs w:val="30"/>
        </w:rPr>
        <w:t>，积极推动人工智能类专业发展。</w:t>
      </w:r>
    </w:p>
    <w:p w:rsidR="00F55182" w:rsidRDefault="00B515E7" w:rsidP="007C47B4">
      <w:pPr>
        <w:pStyle w:val="Default"/>
        <w:snapToGrid w:val="0"/>
        <w:spacing w:line="580" w:lineRule="exact"/>
        <w:ind w:firstLine="640"/>
        <w:jc w:val="both"/>
        <w:outlineLvl w:val="0"/>
        <w:rPr>
          <w:rFonts w:hAnsi="仿宋_GB2312"/>
          <w:b/>
          <w:sz w:val="30"/>
          <w:szCs w:val="30"/>
        </w:rPr>
      </w:pPr>
      <w:r>
        <w:rPr>
          <w:rFonts w:hAnsi="仿宋_GB2312" w:hint="eastAsia"/>
          <w:b/>
          <w:sz w:val="30"/>
          <w:szCs w:val="30"/>
        </w:rPr>
        <w:t>三、</w:t>
      </w:r>
      <w:r>
        <w:rPr>
          <w:rFonts w:hAnsi="仿宋_GB2312" w:hint="eastAsia"/>
          <w:b/>
          <w:sz w:val="30"/>
          <w:szCs w:val="30"/>
        </w:rPr>
        <w:t>主动作为、科学管理，</w:t>
      </w:r>
      <w:r>
        <w:rPr>
          <w:rFonts w:hAnsi="仿宋_GB2312" w:hint="eastAsia"/>
          <w:b/>
          <w:sz w:val="30"/>
          <w:szCs w:val="30"/>
        </w:rPr>
        <w:t>推进教学管理科学化</w:t>
      </w:r>
    </w:p>
    <w:p w:rsidR="00F55182" w:rsidRDefault="00B515E7" w:rsidP="007C47B4">
      <w:pPr>
        <w:spacing w:line="580" w:lineRule="exact"/>
        <w:ind w:firstLineChars="200" w:firstLine="602"/>
        <w:rPr>
          <w:rFonts w:ascii="仿宋_GB2312" w:eastAsia="仿宋_GB2312" w:hAnsi="仿宋_GB2312" w:cs="仿宋_GB2312"/>
          <w:sz w:val="30"/>
          <w:szCs w:val="30"/>
        </w:rPr>
      </w:pPr>
      <w:r>
        <w:rPr>
          <w:rFonts w:ascii="楷体_GB2312" w:eastAsia="楷体_GB2312" w:hAnsi="楷体_GB2312" w:cs="楷体_GB2312" w:hint="eastAsia"/>
          <w:b/>
          <w:bCs/>
          <w:sz w:val="30"/>
          <w:szCs w:val="30"/>
        </w:rPr>
        <w:t>1.</w:t>
      </w:r>
      <w:r>
        <w:rPr>
          <w:rFonts w:ascii="楷体_GB2312" w:eastAsia="楷体_GB2312" w:hAnsi="楷体_GB2312" w:cs="楷体_GB2312" w:hint="eastAsia"/>
          <w:b/>
          <w:bCs/>
          <w:sz w:val="30"/>
          <w:szCs w:val="30"/>
        </w:rPr>
        <w:t>保证教学正常运行。</w:t>
      </w:r>
      <w:r>
        <w:rPr>
          <w:rFonts w:ascii="仿宋_GB2312" w:eastAsia="仿宋_GB2312" w:hAnsi="仿宋_GB2312" w:cs="仿宋_GB2312" w:hint="eastAsia"/>
          <w:sz w:val="30"/>
          <w:szCs w:val="30"/>
        </w:rPr>
        <w:t>精心组织</w:t>
      </w:r>
      <w:r>
        <w:rPr>
          <w:rFonts w:ascii="楷体_GB2312" w:eastAsia="楷体_GB2312" w:hAnsi="楷体_GB2312" w:cs="楷体_GB2312" w:hint="eastAsia"/>
          <w:b/>
          <w:bCs/>
          <w:sz w:val="30"/>
          <w:szCs w:val="30"/>
        </w:rPr>
        <w:t>，</w:t>
      </w:r>
      <w:r>
        <w:rPr>
          <w:rFonts w:ascii="楷体_GB2312" w:eastAsia="楷体_GB2312" w:hAnsi="楷体_GB2312" w:cs="楷体_GB2312" w:hint="eastAsia"/>
          <w:sz w:val="30"/>
          <w:szCs w:val="30"/>
        </w:rPr>
        <w:t>完成教学计划编排工作，</w:t>
      </w:r>
      <w:r>
        <w:rPr>
          <w:rFonts w:ascii="仿宋_GB2312" w:eastAsia="仿宋_GB2312" w:hAnsi="仿宋_GB2312" w:cs="仿宋_GB2312" w:hint="eastAsia"/>
          <w:sz w:val="30"/>
          <w:szCs w:val="30"/>
        </w:rPr>
        <w:lastRenderedPageBreak/>
        <w:t>加大选课力度，</w:t>
      </w:r>
      <w:r>
        <w:rPr>
          <w:rFonts w:ascii="仿宋_GB2312" w:eastAsia="仿宋_GB2312" w:hAnsi="仿宋_GB2312" w:cs="仿宋_GB2312" w:hint="eastAsia"/>
          <w:sz w:val="30"/>
          <w:szCs w:val="30"/>
        </w:rPr>
        <w:t>统筹</w:t>
      </w:r>
      <w:r>
        <w:rPr>
          <w:rFonts w:ascii="仿宋_GB2312" w:eastAsia="仿宋_GB2312" w:hAnsi="仿宋_GB2312" w:cs="仿宋_GB2312" w:hint="eastAsia"/>
          <w:sz w:val="30"/>
          <w:szCs w:val="30"/>
        </w:rPr>
        <w:t>完成</w:t>
      </w:r>
      <w:r>
        <w:rPr>
          <w:rFonts w:ascii="仿宋_GB2312" w:eastAsia="仿宋_GB2312" w:hAnsi="仿宋_GB2312" w:cs="仿宋_GB2312" w:hint="eastAsia"/>
          <w:sz w:val="30"/>
          <w:szCs w:val="30"/>
        </w:rPr>
        <w:t>全校学生选课工作</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完成近</w:t>
      </w:r>
      <w:r>
        <w:rPr>
          <w:rFonts w:ascii="仿宋_GB2312" w:eastAsia="仿宋_GB2312" w:hAnsi="仿宋_GB2312" w:cs="仿宋_GB2312" w:hint="eastAsia"/>
          <w:sz w:val="30"/>
          <w:szCs w:val="30"/>
        </w:rPr>
        <w:t>2000</w:t>
      </w:r>
      <w:r>
        <w:rPr>
          <w:rFonts w:ascii="仿宋_GB2312" w:eastAsia="仿宋_GB2312" w:hAnsi="仿宋_GB2312" w:cs="仿宋_GB2312" w:hint="eastAsia"/>
          <w:sz w:val="30"/>
          <w:szCs w:val="30"/>
        </w:rPr>
        <w:t>门课程</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34</w:t>
      </w:r>
      <w:r>
        <w:rPr>
          <w:rFonts w:ascii="仿宋_GB2312" w:eastAsia="仿宋_GB2312" w:hAnsi="仿宋_GB2312" w:cs="仿宋_GB2312" w:hint="eastAsia"/>
          <w:sz w:val="30"/>
          <w:szCs w:val="30"/>
        </w:rPr>
        <w:t>万余人次</w:t>
      </w:r>
      <w:r>
        <w:rPr>
          <w:rFonts w:ascii="仿宋_GB2312" w:eastAsia="仿宋_GB2312" w:hAnsi="仿宋_GB2312" w:cs="仿宋_GB2312" w:hint="eastAsia"/>
          <w:sz w:val="30"/>
          <w:szCs w:val="30"/>
        </w:rPr>
        <w:t>的考核工作；</w:t>
      </w:r>
      <w:r>
        <w:rPr>
          <w:rFonts w:ascii="仿宋_GB2312" w:eastAsia="仿宋_GB2312" w:hAnsi="仿宋_GB2312" w:cs="仿宋_GB2312" w:hint="eastAsia"/>
          <w:sz w:val="30"/>
          <w:szCs w:val="30"/>
        </w:rPr>
        <w:t>完成</w:t>
      </w:r>
      <w:r>
        <w:rPr>
          <w:rFonts w:ascii="仿宋_GB2312" w:eastAsia="仿宋_GB2312" w:hAnsi="仿宋_GB2312" w:cs="仿宋_GB2312" w:hint="eastAsia"/>
          <w:sz w:val="30"/>
          <w:szCs w:val="30"/>
        </w:rPr>
        <w:t>182</w:t>
      </w:r>
      <w:r>
        <w:rPr>
          <w:rFonts w:ascii="仿宋_GB2312" w:eastAsia="仿宋_GB2312" w:hAnsi="仿宋_GB2312" w:cs="仿宋_GB2312" w:hint="eastAsia"/>
          <w:sz w:val="30"/>
          <w:szCs w:val="30"/>
        </w:rPr>
        <w:t>名学生转专业</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466</w:t>
      </w:r>
      <w:r>
        <w:rPr>
          <w:rFonts w:ascii="仿宋_GB2312" w:eastAsia="仿宋_GB2312" w:hAnsi="仿宋_GB2312" w:cs="仿宋_GB2312" w:hint="eastAsia"/>
          <w:sz w:val="30"/>
          <w:szCs w:val="30"/>
        </w:rPr>
        <w:t>名学生学籍异动处理</w:t>
      </w:r>
      <w:r>
        <w:rPr>
          <w:rFonts w:ascii="仿宋_GB2312" w:eastAsia="仿宋_GB2312" w:hAnsi="仿宋_GB2312" w:cs="仿宋_GB2312" w:hint="eastAsia"/>
          <w:sz w:val="30"/>
          <w:szCs w:val="30"/>
        </w:rPr>
        <w:t>工作</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完成</w:t>
      </w:r>
      <w:r>
        <w:rPr>
          <w:rFonts w:ascii="仿宋_GB2312" w:eastAsia="仿宋_GB2312" w:hAnsi="仿宋_GB2312" w:cs="仿宋_GB2312" w:hint="eastAsia"/>
          <w:sz w:val="30"/>
          <w:szCs w:val="30"/>
        </w:rPr>
        <w:t>5555</w:t>
      </w:r>
      <w:r>
        <w:rPr>
          <w:rFonts w:ascii="仿宋_GB2312" w:eastAsia="仿宋_GB2312" w:hAnsi="仿宋_GB2312" w:cs="仿宋_GB2312" w:hint="eastAsia"/>
          <w:sz w:val="30"/>
          <w:szCs w:val="30"/>
        </w:rPr>
        <w:t>名本科毕业生</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299</w:t>
      </w:r>
      <w:r>
        <w:rPr>
          <w:rFonts w:ascii="仿宋_GB2312" w:eastAsia="仿宋_GB2312" w:hAnsi="仿宋_GB2312" w:cs="仿宋_GB2312" w:hint="eastAsia"/>
          <w:sz w:val="30"/>
          <w:szCs w:val="30"/>
        </w:rPr>
        <w:t>名辅修</w:t>
      </w:r>
      <w:r>
        <w:rPr>
          <w:rFonts w:ascii="仿宋_GB2312" w:eastAsia="仿宋_GB2312" w:hAnsi="仿宋_GB2312" w:cs="仿宋_GB2312" w:hint="eastAsia"/>
          <w:sz w:val="30"/>
          <w:szCs w:val="30"/>
        </w:rPr>
        <w:t>专业</w:t>
      </w:r>
      <w:r>
        <w:rPr>
          <w:rFonts w:ascii="仿宋_GB2312" w:eastAsia="仿宋_GB2312" w:hAnsi="仿宋_GB2312" w:cs="仿宋_GB2312" w:hint="eastAsia"/>
          <w:sz w:val="30"/>
          <w:szCs w:val="30"/>
        </w:rPr>
        <w:t>学生</w:t>
      </w:r>
      <w:r>
        <w:rPr>
          <w:rFonts w:ascii="仿宋_GB2312" w:eastAsia="仿宋_GB2312" w:hAnsi="仿宋_GB2312" w:cs="仿宋_GB2312" w:hint="eastAsia"/>
          <w:sz w:val="30"/>
          <w:szCs w:val="30"/>
        </w:rPr>
        <w:t>的</w:t>
      </w:r>
      <w:r>
        <w:rPr>
          <w:rFonts w:ascii="仿宋_GB2312" w:eastAsia="仿宋_GB2312" w:hAnsi="仿宋_GB2312" w:cs="仿宋_GB2312" w:hint="eastAsia"/>
          <w:sz w:val="30"/>
          <w:szCs w:val="30"/>
        </w:rPr>
        <w:t>毕业资格审查、</w:t>
      </w:r>
      <w:r>
        <w:rPr>
          <w:rFonts w:ascii="仿宋_GB2312" w:eastAsia="仿宋_GB2312" w:hAnsi="仿宋_GB2312" w:cs="仿宋_GB2312" w:hint="eastAsia"/>
          <w:sz w:val="30"/>
          <w:szCs w:val="30"/>
        </w:rPr>
        <w:t>学位</w:t>
      </w:r>
      <w:r>
        <w:rPr>
          <w:rFonts w:ascii="仿宋_GB2312" w:eastAsia="仿宋_GB2312" w:hAnsi="仿宋_GB2312" w:cs="仿宋_GB2312" w:hint="eastAsia"/>
          <w:sz w:val="30"/>
          <w:szCs w:val="30"/>
        </w:rPr>
        <w:t>授予</w:t>
      </w:r>
      <w:r>
        <w:rPr>
          <w:rFonts w:ascii="仿宋_GB2312" w:eastAsia="仿宋_GB2312" w:hAnsi="仿宋_GB2312" w:cs="仿宋_GB2312" w:hint="eastAsia"/>
          <w:sz w:val="30"/>
          <w:szCs w:val="30"/>
        </w:rPr>
        <w:t>等工作</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为校友补办毕业证明书、学位证明书</w:t>
      </w:r>
      <w:r>
        <w:rPr>
          <w:rFonts w:ascii="仿宋_GB2312" w:eastAsia="仿宋_GB2312" w:hAnsi="仿宋_GB2312" w:cs="仿宋_GB2312" w:hint="eastAsia"/>
          <w:sz w:val="30"/>
          <w:szCs w:val="30"/>
        </w:rPr>
        <w:t>90</w:t>
      </w:r>
      <w:r>
        <w:rPr>
          <w:rFonts w:ascii="仿宋_GB2312" w:eastAsia="仿宋_GB2312" w:hAnsi="仿宋_GB2312" w:cs="仿宋_GB2312" w:hint="eastAsia"/>
          <w:sz w:val="30"/>
          <w:szCs w:val="30"/>
        </w:rPr>
        <w:t>余份；提供成绩证明</w:t>
      </w:r>
      <w:r>
        <w:rPr>
          <w:rFonts w:ascii="仿宋_GB2312" w:eastAsia="仿宋_GB2312" w:hAnsi="仿宋_GB2312" w:cs="仿宋_GB2312" w:hint="eastAsia"/>
          <w:sz w:val="30"/>
          <w:szCs w:val="30"/>
        </w:rPr>
        <w:t>9000</w:t>
      </w:r>
      <w:r>
        <w:rPr>
          <w:rFonts w:ascii="仿宋_GB2312" w:eastAsia="仿宋_GB2312" w:hAnsi="仿宋_GB2312" w:cs="仿宋_GB2312" w:hint="eastAsia"/>
          <w:sz w:val="30"/>
          <w:szCs w:val="30"/>
        </w:rPr>
        <w:t>余份；</w:t>
      </w:r>
      <w:r>
        <w:rPr>
          <w:rFonts w:ascii="仿宋_GB2312" w:eastAsia="仿宋_GB2312" w:hAnsi="仿宋_GB2312" w:cs="仿宋_GB2312" w:hint="eastAsia"/>
          <w:sz w:val="30"/>
          <w:szCs w:val="30"/>
        </w:rPr>
        <w:t>完成年度</w:t>
      </w:r>
      <w:r>
        <w:rPr>
          <w:rFonts w:ascii="仿宋_GB2312" w:eastAsia="仿宋_GB2312" w:hAnsi="仿宋_GB2312" w:cs="仿宋_GB2312" w:hint="eastAsia"/>
          <w:sz w:val="30"/>
          <w:szCs w:val="30"/>
        </w:rPr>
        <w:t>教育教学</w:t>
      </w:r>
      <w:r>
        <w:rPr>
          <w:rFonts w:ascii="仿宋_GB2312" w:eastAsia="仿宋_GB2312" w:hAnsi="仿宋_GB2312" w:cs="仿宋_GB2312" w:hint="eastAsia"/>
          <w:sz w:val="30"/>
          <w:szCs w:val="30"/>
        </w:rPr>
        <w:t>统计</w:t>
      </w:r>
      <w:r>
        <w:rPr>
          <w:rFonts w:ascii="仿宋_GB2312" w:eastAsia="仿宋_GB2312" w:hAnsi="仿宋_GB2312" w:cs="仿宋_GB2312" w:hint="eastAsia"/>
          <w:sz w:val="30"/>
          <w:szCs w:val="30"/>
        </w:rPr>
        <w:t>数据上报工作；保障</w:t>
      </w:r>
      <w:r>
        <w:rPr>
          <w:rFonts w:ascii="仿宋_GB2312" w:eastAsia="仿宋_GB2312" w:hAnsi="仿宋_GB2312" w:cs="仿宋_GB2312" w:hint="eastAsia"/>
          <w:sz w:val="30"/>
          <w:szCs w:val="30"/>
        </w:rPr>
        <w:t>国际工程师学院教学</w:t>
      </w:r>
      <w:r>
        <w:rPr>
          <w:rFonts w:ascii="仿宋_GB2312" w:eastAsia="仿宋_GB2312" w:hAnsi="仿宋_GB2312" w:cs="仿宋_GB2312" w:hint="eastAsia"/>
          <w:sz w:val="30"/>
          <w:szCs w:val="30"/>
        </w:rPr>
        <w:t>正常</w:t>
      </w:r>
      <w:r>
        <w:rPr>
          <w:rFonts w:ascii="仿宋_GB2312" w:eastAsia="仿宋_GB2312" w:hAnsi="仿宋_GB2312" w:cs="仿宋_GB2312" w:hint="eastAsia"/>
          <w:sz w:val="30"/>
          <w:szCs w:val="30"/>
        </w:rPr>
        <w:t>运行</w:t>
      </w:r>
      <w:r>
        <w:rPr>
          <w:rFonts w:ascii="仿宋_GB2312" w:eastAsia="仿宋_GB2312" w:hAnsi="仿宋_GB2312" w:cs="仿宋_GB2312" w:hint="eastAsia"/>
          <w:sz w:val="30"/>
          <w:szCs w:val="30"/>
        </w:rPr>
        <w:t>，设置教学管理服务窗口，</w:t>
      </w:r>
      <w:r>
        <w:rPr>
          <w:rFonts w:ascii="仿宋_GB2312" w:eastAsia="仿宋_GB2312" w:hAnsi="仿宋_GB2312" w:cs="仿宋_GB2312" w:hint="eastAsia"/>
          <w:sz w:val="30"/>
          <w:szCs w:val="30"/>
        </w:rPr>
        <w:t>安排专人</w:t>
      </w:r>
      <w:r>
        <w:rPr>
          <w:rFonts w:ascii="仿宋_GB2312" w:eastAsia="仿宋_GB2312" w:hAnsi="仿宋_GB2312" w:cs="仿宋_GB2312" w:hint="eastAsia"/>
          <w:sz w:val="30"/>
          <w:szCs w:val="30"/>
        </w:rPr>
        <w:t>值班</w:t>
      </w:r>
      <w:r>
        <w:rPr>
          <w:rFonts w:ascii="仿宋_GB2312" w:eastAsia="仿宋_GB2312" w:hAnsi="仿宋_GB2312" w:cs="仿宋_GB2312" w:hint="eastAsia"/>
          <w:sz w:val="30"/>
          <w:szCs w:val="30"/>
        </w:rPr>
        <w:t>值守</w:t>
      </w:r>
      <w:r>
        <w:rPr>
          <w:rFonts w:ascii="仿宋_GB2312" w:eastAsia="仿宋_GB2312" w:hAnsi="仿宋_GB2312" w:cs="仿宋_GB2312" w:hint="eastAsia"/>
          <w:sz w:val="30"/>
          <w:szCs w:val="30"/>
        </w:rPr>
        <w:t>。</w:t>
      </w:r>
    </w:p>
    <w:p w:rsidR="00F55182" w:rsidRDefault="00B515E7" w:rsidP="007C47B4">
      <w:pPr>
        <w:spacing w:line="580" w:lineRule="exact"/>
        <w:ind w:firstLineChars="200" w:firstLine="602"/>
        <w:rPr>
          <w:rFonts w:ascii="仿宋_GB2312" w:eastAsia="仿宋_GB2312" w:hAnsi="仿宋_GB2312" w:cs="仿宋_GB2312"/>
          <w:sz w:val="30"/>
          <w:szCs w:val="30"/>
        </w:rPr>
      </w:pPr>
      <w:r>
        <w:rPr>
          <w:rFonts w:ascii="楷体_GB2312" w:eastAsia="楷体_GB2312" w:hAnsi="楷体_GB2312" w:cs="楷体_GB2312" w:hint="eastAsia"/>
          <w:b/>
          <w:bCs/>
          <w:sz w:val="30"/>
          <w:szCs w:val="30"/>
        </w:rPr>
        <w:t>2.</w:t>
      </w:r>
      <w:r>
        <w:rPr>
          <w:rFonts w:ascii="楷体_GB2312" w:eastAsia="楷体_GB2312" w:hAnsi="楷体_GB2312" w:cs="楷体_GB2312" w:hint="eastAsia"/>
          <w:b/>
          <w:bCs/>
          <w:sz w:val="30"/>
          <w:szCs w:val="30"/>
        </w:rPr>
        <w:t>推进教学管理信息化建设</w:t>
      </w:r>
      <w:r>
        <w:rPr>
          <w:rFonts w:ascii="楷体_GB2312" w:eastAsia="楷体_GB2312" w:hAnsi="楷体_GB2312" w:cs="楷体_GB2312" w:hint="eastAsia"/>
          <w:b/>
          <w:bCs/>
          <w:sz w:val="30"/>
          <w:szCs w:val="30"/>
        </w:rPr>
        <w:t>。</w:t>
      </w:r>
      <w:r>
        <w:rPr>
          <w:rFonts w:ascii="仿宋_GB2312" w:eastAsia="仿宋_GB2312" w:hAnsi="仿宋_GB2312" w:cs="仿宋_GB2312" w:hint="eastAsia"/>
          <w:sz w:val="30"/>
          <w:szCs w:val="30"/>
        </w:rPr>
        <w:t>完善新教务系统功能</w:t>
      </w:r>
      <w:r>
        <w:rPr>
          <w:rFonts w:ascii="仿宋_GB2312" w:eastAsia="仿宋_GB2312" w:hAnsi="仿宋_GB2312" w:cs="仿宋_GB2312" w:hint="eastAsia"/>
          <w:sz w:val="30"/>
          <w:szCs w:val="30"/>
        </w:rPr>
        <w:t>，加强</w:t>
      </w:r>
      <w:r>
        <w:rPr>
          <w:rFonts w:ascii="仿宋_GB2312" w:eastAsia="仿宋_GB2312" w:hAnsi="仿宋_GB2312" w:cs="仿宋_GB2312" w:hint="eastAsia"/>
          <w:sz w:val="30"/>
          <w:szCs w:val="30"/>
        </w:rPr>
        <w:t>使用培训工作，利用平台共享教务管理数据，</w:t>
      </w:r>
      <w:r>
        <w:rPr>
          <w:rFonts w:ascii="仿宋_GB2312" w:eastAsia="仿宋_GB2312" w:hAnsi="仿宋_GB2312" w:cs="仿宋_GB2312" w:hint="eastAsia"/>
          <w:sz w:val="30"/>
          <w:szCs w:val="30"/>
        </w:rPr>
        <w:t>积极</w:t>
      </w:r>
      <w:r>
        <w:rPr>
          <w:rFonts w:ascii="仿宋_GB2312" w:eastAsia="仿宋_GB2312" w:hAnsi="仿宋_GB2312" w:cs="仿宋_GB2312" w:hint="eastAsia"/>
          <w:sz w:val="30"/>
          <w:szCs w:val="30"/>
        </w:rPr>
        <w:t>对接相关业务单位</w:t>
      </w:r>
      <w:r>
        <w:rPr>
          <w:rFonts w:ascii="仿宋_GB2312" w:eastAsia="仿宋_GB2312" w:hAnsi="仿宋_GB2312" w:cs="仿宋_GB2312" w:hint="eastAsia"/>
          <w:sz w:val="30"/>
          <w:szCs w:val="30"/>
        </w:rPr>
        <w:t>；完成新教务系统中学科竞赛管理模块、教学质量考核模块的建设工作。加强信息化教学平台建设，提供多平台服务。</w:t>
      </w:r>
    </w:p>
    <w:p w:rsidR="00F55182" w:rsidRDefault="00B515E7" w:rsidP="007C47B4">
      <w:pPr>
        <w:spacing w:line="580" w:lineRule="exact"/>
        <w:ind w:firstLineChars="200" w:firstLine="602"/>
        <w:rPr>
          <w:rFonts w:ascii="仿宋_GB2312" w:eastAsia="仿宋_GB2312" w:hAnsi="仿宋_GB2312" w:cs="仿宋_GB2312"/>
          <w:sz w:val="30"/>
          <w:szCs w:val="30"/>
        </w:rPr>
      </w:pPr>
      <w:r>
        <w:rPr>
          <w:rFonts w:ascii="楷体_GB2312" w:eastAsia="楷体_GB2312" w:hAnsi="楷体_GB2312" w:cs="楷体_GB2312" w:hint="eastAsia"/>
          <w:b/>
          <w:bCs/>
          <w:sz w:val="30"/>
          <w:szCs w:val="30"/>
        </w:rPr>
        <w:t>3</w:t>
      </w:r>
      <w:r>
        <w:rPr>
          <w:rFonts w:ascii="楷体_GB2312" w:eastAsia="楷体_GB2312" w:hAnsi="楷体_GB2312" w:cs="楷体_GB2312" w:hint="eastAsia"/>
          <w:b/>
          <w:bCs/>
          <w:sz w:val="30"/>
          <w:szCs w:val="30"/>
        </w:rPr>
        <w:t>.</w:t>
      </w:r>
      <w:r>
        <w:rPr>
          <w:rFonts w:ascii="楷体_GB2312" w:eastAsia="楷体_GB2312" w:hAnsi="楷体_GB2312" w:cs="楷体_GB2312" w:hint="eastAsia"/>
          <w:b/>
          <w:bCs/>
          <w:sz w:val="30"/>
          <w:szCs w:val="30"/>
        </w:rPr>
        <w:t>强化教学管理</w:t>
      </w:r>
      <w:r>
        <w:rPr>
          <w:rFonts w:ascii="楷体_GB2312" w:eastAsia="楷体_GB2312" w:hAnsi="楷体_GB2312" w:cs="楷体_GB2312" w:hint="eastAsia"/>
          <w:b/>
          <w:bCs/>
          <w:sz w:val="30"/>
          <w:szCs w:val="30"/>
        </w:rPr>
        <w:t>规范。</w:t>
      </w:r>
      <w:r>
        <w:rPr>
          <w:rFonts w:ascii="仿宋_GB2312" w:eastAsia="仿宋_GB2312" w:hAnsi="仿宋_GB2312" w:cs="仿宋_GB2312" w:hint="eastAsia"/>
          <w:sz w:val="30"/>
          <w:szCs w:val="30"/>
        </w:rPr>
        <w:t>加强日常教学管理、</w:t>
      </w:r>
      <w:r>
        <w:rPr>
          <w:rFonts w:ascii="仿宋_GB2312" w:eastAsia="仿宋_GB2312" w:hint="eastAsia"/>
          <w:sz w:val="30"/>
          <w:szCs w:val="30"/>
        </w:rPr>
        <w:t>强化</w:t>
      </w:r>
      <w:r>
        <w:rPr>
          <w:rFonts w:ascii="仿宋_GB2312" w:eastAsia="仿宋_GB2312"/>
          <w:sz w:val="30"/>
          <w:szCs w:val="30"/>
        </w:rPr>
        <w:t>教学中心地位，</w:t>
      </w:r>
      <w:r>
        <w:rPr>
          <w:rFonts w:ascii="仿宋_GB2312" w:eastAsia="仿宋_GB2312" w:hint="eastAsia"/>
          <w:sz w:val="30"/>
          <w:szCs w:val="30"/>
        </w:rPr>
        <w:t>制（</w:t>
      </w:r>
      <w:r>
        <w:rPr>
          <w:rFonts w:ascii="仿宋_GB2312" w:eastAsia="仿宋_GB2312" w:hint="eastAsia"/>
          <w:sz w:val="30"/>
          <w:szCs w:val="30"/>
        </w:rPr>
        <w:t>修）订全日制本科学生学分制实施方案、</w:t>
      </w:r>
      <w:r>
        <w:rPr>
          <w:rFonts w:ascii="仿宋_GB2312" w:eastAsia="仿宋_GB2312"/>
          <w:sz w:val="30"/>
          <w:szCs w:val="30"/>
        </w:rPr>
        <w:t>本科毕业设计（</w:t>
      </w:r>
      <w:r>
        <w:rPr>
          <w:rFonts w:ascii="仿宋_GB2312" w:eastAsia="仿宋_GB2312" w:hint="eastAsia"/>
          <w:sz w:val="30"/>
          <w:szCs w:val="30"/>
        </w:rPr>
        <w:t>论文</w:t>
      </w:r>
      <w:r>
        <w:rPr>
          <w:rFonts w:ascii="仿宋_GB2312" w:eastAsia="仿宋_GB2312"/>
          <w:sz w:val="30"/>
          <w:szCs w:val="30"/>
        </w:rPr>
        <w:t>）</w:t>
      </w:r>
      <w:r>
        <w:rPr>
          <w:rFonts w:ascii="仿宋_GB2312" w:eastAsia="仿宋_GB2312" w:hint="eastAsia"/>
          <w:sz w:val="30"/>
          <w:szCs w:val="30"/>
        </w:rPr>
        <w:t>管理</w:t>
      </w:r>
      <w:r>
        <w:rPr>
          <w:rFonts w:ascii="仿宋_GB2312" w:eastAsia="仿宋_GB2312"/>
          <w:sz w:val="30"/>
          <w:szCs w:val="30"/>
        </w:rPr>
        <w:t>办法</w:t>
      </w:r>
      <w:r>
        <w:rPr>
          <w:rFonts w:ascii="仿宋_GB2312" w:eastAsia="仿宋_GB2312" w:hint="eastAsia"/>
          <w:sz w:val="30"/>
          <w:szCs w:val="30"/>
        </w:rPr>
        <w:t>、</w:t>
      </w:r>
      <w:r>
        <w:rPr>
          <w:rFonts w:ascii="仿宋_GB2312" w:eastAsia="仿宋_GB2312" w:hint="eastAsia"/>
          <w:sz w:val="30"/>
          <w:szCs w:val="30"/>
        </w:rPr>
        <w:t>教学骨干评选办法</w:t>
      </w:r>
      <w:r>
        <w:rPr>
          <w:rFonts w:ascii="仿宋_GB2312" w:eastAsia="仿宋_GB2312" w:hint="eastAsia"/>
          <w:sz w:val="30"/>
          <w:szCs w:val="30"/>
        </w:rPr>
        <w:t>等</w:t>
      </w:r>
      <w:r>
        <w:rPr>
          <w:rFonts w:ascii="仿宋_GB2312" w:eastAsia="仿宋_GB2312" w:hint="eastAsia"/>
          <w:sz w:val="30"/>
          <w:szCs w:val="30"/>
        </w:rPr>
        <w:t>；推进二级教学管理，制定本科教学工作量奖励核拨办法</w:t>
      </w:r>
      <w:r>
        <w:rPr>
          <w:rFonts w:ascii="仿宋_GB2312" w:eastAsia="仿宋_GB2312" w:hint="eastAsia"/>
          <w:sz w:val="30"/>
          <w:szCs w:val="30"/>
        </w:rPr>
        <w:t>；</w:t>
      </w:r>
      <w:r>
        <w:rPr>
          <w:rFonts w:ascii="仿宋_GB2312" w:eastAsia="仿宋_GB2312" w:hAnsi="仿宋_GB2312" w:cs="仿宋_GB2312" w:hint="eastAsia"/>
          <w:sz w:val="30"/>
          <w:szCs w:val="30"/>
        </w:rPr>
        <w:t>规范完善考务管理</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组织四六级考试</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专升本考试</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研究生</w:t>
      </w:r>
      <w:r>
        <w:rPr>
          <w:rFonts w:ascii="仿宋_GB2312" w:eastAsia="仿宋_GB2312" w:hAnsi="仿宋_GB2312" w:cs="仿宋_GB2312" w:hint="eastAsia"/>
          <w:sz w:val="30"/>
          <w:szCs w:val="30"/>
        </w:rPr>
        <w:t>入学考试、</w:t>
      </w:r>
      <w:r>
        <w:rPr>
          <w:rFonts w:ascii="仿宋_GB2312" w:eastAsia="仿宋_GB2312" w:hAnsi="仿宋_GB2312" w:cs="仿宋_GB2312" w:hint="eastAsia"/>
          <w:sz w:val="30"/>
          <w:szCs w:val="30"/>
        </w:rPr>
        <w:t>专业英语考试等</w:t>
      </w:r>
      <w:r>
        <w:rPr>
          <w:rFonts w:ascii="仿宋_GB2312" w:eastAsia="仿宋_GB2312" w:hAnsi="仿宋_GB2312" w:cs="仿宋_GB2312" w:hint="eastAsia"/>
          <w:sz w:val="30"/>
          <w:szCs w:val="30"/>
        </w:rPr>
        <w:t>各类大型考试</w:t>
      </w:r>
      <w:r>
        <w:rPr>
          <w:rFonts w:ascii="仿宋_GB2312" w:eastAsia="仿宋_GB2312" w:hAnsi="仿宋_GB2312" w:cs="仿宋_GB2312" w:hint="eastAsia"/>
          <w:sz w:val="30"/>
          <w:szCs w:val="30"/>
        </w:rPr>
        <w:t>，约</w:t>
      </w:r>
      <w:r>
        <w:rPr>
          <w:rFonts w:ascii="仿宋_GB2312" w:eastAsia="仿宋_GB2312" w:hAnsi="仿宋_GB2312" w:cs="仿宋_GB2312" w:hint="eastAsia"/>
          <w:sz w:val="30"/>
          <w:szCs w:val="30"/>
        </w:rPr>
        <w:t>38000</w:t>
      </w:r>
      <w:r>
        <w:rPr>
          <w:rFonts w:ascii="仿宋_GB2312" w:eastAsia="仿宋_GB2312" w:hAnsi="仿宋_GB2312" w:cs="仿宋_GB2312" w:hint="eastAsia"/>
          <w:sz w:val="30"/>
          <w:szCs w:val="30"/>
        </w:rPr>
        <w:t>余人次；加强诚信考试教育，强化考风考纪管理。</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bCs/>
          <w:sz w:val="30"/>
          <w:szCs w:val="30"/>
        </w:rPr>
        <w:t>4.</w:t>
      </w:r>
      <w:r>
        <w:rPr>
          <w:rFonts w:ascii="楷体_GB2312" w:eastAsia="楷体_GB2312" w:hAnsi="楷体_GB2312" w:cs="楷体_GB2312" w:hint="eastAsia"/>
          <w:b/>
          <w:bCs/>
          <w:sz w:val="30"/>
          <w:szCs w:val="30"/>
        </w:rPr>
        <w:t>加强业务能力提升。</w:t>
      </w:r>
      <w:r>
        <w:rPr>
          <w:rFonts w:ascii="仿宋_GB2312" w:eastAsia="仿宋_GB2312" w:hint="eastAsia"/>
          <w:sz w:val="30"/>
          <w:szCs w:val="30"/>
        </w:rPr>
        <w:t>加强教学管理人员</w:t>
      </w:r>
      <w:r>
        <w:rPr>
          <w:rFonts w:ascii="仿宋_GB2312" w:eastAsia="仿宋_GB2312" w:hint="eastAsia"/>
          <w:sz w:val="30"/>
          <w:szCs w:val="30"/>
        </w:rPr>
        <w:t>能力培训</w:t>
      </w:r>
      <w:r>
        <w:rPr>
          <w:rFonts w:ascii="仿宋_GB2312" w:eastAsia="仿宋_GB2312" w:hint="eastAsia"/>
          <w:sz w:val="30"/>
          <w:szCs w:val="30"/>
        </w:rPr>
        <w:t>，组织开设基层教学组织与专业负责人教学能力提升培训班，开展</w:t>
      </w:r>
      <w:r>
        <w:rPr>
          <w:rFonts w:ascii="仿宋_GB2312" w:eastAsia="仿宋_GB2312"/>
          <w:sz w:val="30"/>
          <w:szCs w:val="30"/>
        </w:rPr>
        <w:t>教学秘书、</w:t>
      </w:r>
      <w:r>
        <w:rPr>
          <w:rFonts w:ascii="仿宋_GB2312" w:eastAsia="仿宋_GB2312" w:hint="eastAsia"/>
          <w:sz w:val="30"/>
          <w:szCs w:val="30"/>
        </w:rPr>
        <w:t>教务员</w:t>
      </w:r>
      <w:r>
        <w:rPr>
          <w:rFonts w:ascii="仿宋_GB2312" w:eastAsia="仿宋_GB2312"/>
          <w:sz w:val="30"/>
          <w:szCs w:val="30"/>
        </w:rPr>
        <w:t>业务培训与学习</w:t>
      </w:r>
      <w:r>
        <w:rPr>
          <w:rFonts w:ascii="仿宋_GB2312" w:eastAsia="仿宋_GB2312" w:hint="eastAsia"/>
          <w:sz w:val="30"/>
          <w:szCs w:val="30"/>
        </w:rPr>
        <w:t>6</w:t>
      </w:r>
      <w:r>
        <w:rPr>
          <w:rFonts w:ascii="仿宋_GB2312" w:eastAsia="仿宋_GB2312" w:hint="eastAsia"/>
          <w:sz w:val="30"/>
          <w:szCs w:val="30"/>
        </w:rPr>
        <w:t>次</w:t>
      </w:r>
      <w:r>
        <w:rPr>
          <w:rFonts w:ascii="仿宋_GB2312" w:eastAsia="仿宋_GB2312" w:hint="eastAsia"/>
          <w:sz w:val="30"/>
          <w:szCs w:val="30"/>
        </w:rPr>
        <w:t>。</w:t>
      </w:r>
    </w:p>
    <w:p w:rsidR="00F55182" w:rsidRDefault="00B515E7" w:rsidP="007C47B4">
      <w:pPr>
        <w:pStyle w:val="Default"/>
        <w:snapToGrid w:val="0"/>
        <w:spacing w:line="580" w:lineRule="exact"/>
        <w:ind w:firstLine="640"/>
        <w:jc w:val="both"/>
        <w:outlineLvl w:val="0"/>
        <w:rPr>
          <w:rFonts w:ascii="楷体_GB2312" w:eastAsia="楷体_GB2312"/>
          <w:b/>
          <w:sz w:val="30"/>
          <w:szCs w:val="30"/>
        </w:rPr>
      </w:pPr>
      <w:r>
        <w:rPr>
          <w:rFonts w:hAnsi="仿宋_GB2312" w:hint="eastAsia"/>
          <w:b/>
          <w:sz w:val="30"/>
          <w:szCs w:val="30"/>
        </w:rPr>
        <w:t>四</w:t>
      </w:r>
      <w:r>
        <w:rPr>
          <w:rFonts w:hAnsi="仿宋_GB2312" w:hint="eastAsia"/>
          <w:b/>
          <w:sz w:val="30"/>
          <w:szCs w:val="30"/>
        </w:rPr>
        <w:t>、</w:t>
      </w:r>
      <w:r>
        <w:rPr>
          <w:rFonts w:hAnsi="仿宋_GB2312" w:hint="eastAsia"/>
          <w:b/>
          <w:sz w:val="30"/>
          <w:szCs w:val="30"/>
        </w:rPr>
        <w:t>更新理念、细化举措，</w:t>
      </w:r>
      <w:r>
        <w:rPr>
          <w:rFonts w:hAnsi="仿宋_GB2312" w:hint="eastAsia"/>
          <w:b/>
          <w:sz w:val="30"/>
          <w:szCs w:val="30"/>
        </w:rPr>
        <w:t>推进教育教学改革</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1.</w:t>
      </w:r>
      <w:r>
        <w:rPr>
          <w:rFonts w:ascii="楷体_GB2312" w:eastAsia="楷体_GB2312" w:hAnsi="楷体_GB2312" w:cs="楷体_GB2312" w:hint="eastAsia"/>
          <w:b/>
          <w:sz w:val="30"/>
          <w:szCs w:val="30"/>
        </w:rPr>
        <w:t>强化质量工程项目建设</w:t>
      </w:r>
      <w:r>
        <w:rPr>
          <w:rFonts w:ascii="楷体_GB2312" w:eastAsia="楷体_GB2312" w:hAnsi="楷体_GB2312" w:cs="楷体_GB2312" w:hint="eastAsia"/>
          <w:b/>
          <w:sz w:val="30"/>
          <w:szCs w:val="30"/>
        </w:rPr>
        <w:t>。</w:t>
      </w:r>
      <w:r>
        <w:rPr>
          <w:rFonts w:ascii="仿宋_GB2312" w:eastAsia="仿宋_GB2312" w:hint="eastAsia"/>
          <w:sz w:val="30"/>
          <w:szCs w:val="30"/>
        </w:rPr>
        <w:t>立项建设</w:t>
      </w:r>
      <w:r>
        <w:rPr>
          <w:rFonts w:ascii="仿宋_GB2312" w:eastAsia="仿宋_GB2312" w:hint="eastAsia"/>
          <w:sz w:val="30"/>
          <w:szCs w:val="30"/>
        </w:rPr>
        <w:t>校级本科教学质量提升计划项目七大类共</w:t>
      </w:r>
      <w:r>
        <w:rPr>
          <w:rFonts w:ascii="仿宋_GB2312" w:eastAsia="仿宋_GB2312" w:hint="eastAsia"/>
          <w:sz w:val="30"/>
          <w:szCs w:val="30"/>
        </w:rPr>
        <w:t>2</w:t>
      </w:r>
      <w:r>
        <w:rPr>
          <w:rFonts w:ascii="仿宋_GB2312" w:eastAsia="仿宋_GB2312" w:hint="eastAsia"/>
          <w:sz w:val="30"/>
          <w:szCs w:val="30"/>
        </w:rPr>
        <w:t>26</w:t>
      </w:r>
      <w:r>
        <w:rPr>
          <w:rFonts w:ascii="仿宋_GB2312" w:eastAsia="仿宋_GB2312" w:hint="eastAsia"/>
          <w:sz w:val="30"/>
          <w:szCs w:val="30"/>
        </w:rPr>
        <w:t>项</w:t>
      </w:r>
      <w:r>
        <w:rPr>
          <w:rFonts w:ascii="仿宋_GB2312" w:eastAsia="仿宋_GB2312" w:hint="eastAsia"/>
          <w:sz w:val="30"/>
          <w:szCs w:val="30"/>
        </w:rPr>
        <w:t>；</w:t>
      </w:r>
      <w:r>
        <w:rPr>
          <w:rFonts w:ascii="仿宋_GB2312" w:eastAsia="仿宋_GB2312" w:hint="eastAsia"/>
          <w:sz w:val="30"/>
          <w:szCs w:val="30"/>
        </w:rPr>
        <w:t>遴选推荐</w:t>
      </w:r>
      <w:r>
        <w:rPr>
          <w:rFonts w:ascii="仿宋_GB2312" w:eastAsia="仿宋_GB2312" w:hint="eastAsia"/>
          <w:sz w:val="30"/>
          <w:szCs w:val="30"/>
        </w:rPr>
        <w:t>72</w:t>
      </w:r>
      <w:r>
        <w:rPr>
          <w:rFonts w:ascii="仿宋_GB2312" w:eastAsia="仿宋_GB2312" w:hint="eastAsia"/>
          <w:sz w:val="30"/>
          <w:szCs w:val="30"/>
        </w:rPr>
        <w:t>项省级本科教育质量工</w:t>
      </w:r>
      <w:r>
        <w:rPr>
          <w:rFonts w:ascii="仿宋_GB2312" w:eastAsia="仿宋_GB2312" w:hint="eastAsia"/>
          <w:sz w:val="30"/>
          <w:szCs w:val="30"/>
        </w:rPr>
        <w:lastRenderedPageBreak/>
        <w:t>程项目；获批省级、</w:t>
      </w:r>
      <w:r>
        <w:rPr>
          <w:rFonts w:ascii="仿宋_GB2312" w:eastAsia="仿宋_GB2312" w:hint="eastAsia"/>
          <w:sz w:val="30"/>
          <w:szCs w:val="30"/>
        </w:rPr>
        <w:t>国家级</w:t>
      </w:r>
      <w:r>
        <w:rPr>
          <w:rFonts w:ascii="仿宋_GB2312" w:eastAsia="仿宋_GB2312" w:hint="eastAsia"/>
          <w:sz w:val="30"/>
          <w:szCs w:val="30"/>
        </w:rPr>
        <w:t>大学生创新创业训练计划项目</w:t>
      </w:r>
      <w:r>
        <w:rPr>
          <w:rFonts w:ascii="仿宋_GB2312" w:eastAsia="仿宋_GB2312" w:hint="eastAsia"/>
          <w:sz w:val="30"/>
          <w:szCs w:val="30"/>
        </w:rPr>
        <w:t>392</w:t>
      </w:r>
      <w:r>
        <w:rPr>
          <w:rFonts w:ascii="仿宋_GB2312" w:eastAsia="仿宋_GB2312" w:hint="eastAsia"/>
          <w:sz w:val="30"/>
          <w:szCs w:val="30"/>
        </w:rPr>
        <w:t>项，</w:t>
      </w:r>
      <w:r>
        <w:rPr>
          <w:rFonts w:ascii="仿宋_GB2312" w:eastAsia="仿宋_GB2312" w:hint="eastAsia"/>
          <w:sz w:val="30"/>
          <w:szCs w:val="30"/>
        </w:rPr>
        <w:t>参与学生数达</w:t>
      </w:r>
      <w:r>
        <w:rPr>
          <w:rFonts w:ascii="仿宋_GB2312" w:eastAsia="仿宋_GB2312" w:hint="eastAsia"/>
          <w:sz w:val="30"/>
          <w:szCs w:val="30"/>
        </w:rPr>
        <w:t>100</w:t>
      </w:r>
      <w:r>
        <w:rPr>
          <w:rFonts w:ascii="仿宋_GB2312" w:eastAsia="仿宋_GB2312" w:hint="eastAsia"/>
          <w:sz w:val="30"/>
          <w:szCs w:val="30"/>
        </w:rPr>
        <w:t>0</w:t>
      </w:r>
      <w:r>
        <w:rPr>
          <w:rFonts w:ascii="仿宋_GB2312" w:eastAsia="仿宋_GB2312" w:hint="eastAsia"/>
          <w:sz w:val="30"/>
          <w:szCs w:val="30"/>
        </w:rPr>
        <w:t>余</w:t>
      </w:r>
      <w:r>
        <w:rPr>
          <w:rFonts w:ascii="仿宋_GB2312" w:eastAsia="仿宋_GB2312" w:hint="eastAsia"/>
          <w:sz w:val="30"/>
          <w:szCs w:val="30"/>
        </w:rPr>
        <w:t>人</w:t>
      </w:r>
      <w:r>
        <w:rPr>
          <w:rFonts w:ascii="仿宋_GB2312" w:eastAsia="仿宋_GB2312" w:hint="eastAsia"/>
          <w:sz w:val="30"/>
          <w:szCs w:val="30"/>
        </w:rPr>
        <w:t>；</w:t>
      </w:r>
      <w:r>
        <w:rPr>
          <w:rFonts w:ascii="仿宋_GB2312" w:eastAsia="仿宋_GB2312" w:hint="eastAsia"/>
          <w:sz w:val="30"/>
          <w:szCs w:val="30"/>
        </w:rPr>
        <w:t>获批</w:t>
      </w:r>
      <w:r>
        <w:rPr>
          <w:rFonts w:ascii="仿宋_GB2312" w:eastAsia="仿宋_GB2312" w:hint="eastAsia"/>
          <w:sz w:val="30"/>
          <w:szCs w:val="30"/>
        </w:rPr>
        <w:t>39</w:t>
      </w:r>
      <w:r>
        <w:rPr>
          <w:rFonts w:ascii="仿宋_GB2312" w:eastAsia="仿宋_GB2312" w:hint="eastAsia"/>
          <w:sz w:val="30"/>
          <w:szCs w:val="30"/>
        </w:rPr>
        <w:t>项教育</w:t>
      </w:r>
      <w:r>
        <w:rPr>
          <w:rFonts w:ascii="仿宋_GB2312" w:eastAsia="仿宋_GB2312" w:hint="eastAsia"/>
          <w:sz w:val="30"/>
          <w:szCs w:val="30"/>
        </w:rPr>
        <w:t>部</w:t>
      </w:r>
      <w:r>
        <w:rPr>
          <w:rFonts w:ascii="仿宋_GB2312" w:eastAsia="仿宋_GB2312" w:hint="eastAsia"/>
          <w:sz w:val="30"/>
          <w:szCs w:val="30"/>
        </w:rPr>
        <w:t>产学合作协同育人项目</w:t>
      </w:r>
      <w:r>
        <w:rPr>
          <w:rFonts w:ascii="仿宋_GB2312" w:eastAsia="仿宋_GB2312" w:hint="eastAsia"/>
          <w:sz w:val="30"/>
          <w:szCs w:val="30"/>
        </w:rPr>
        <w:t>。</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2.</w:t>
      </w:r>
      <w:r>
        <w:rPr>
          <w:rFonts w:ascii="楷体_GB2312" w:eastAsia="楷体_GB2312" w:hAnsi="楷体_GB2312" w:cs="楷体_GB2312" w:hint="eastAsia"/>
          <w:b/>
          <w:sz w:val="30"/>
          <w:szCs w:val="30"/>
        </w:rPr>
        <w:t>加强优质教学资源建设。</w:t>
      </w:r>
      <w:r>
        <w:rPr>
          <w:rFonts w:ascii="仿宋_GB2312" w:eastAsia="仿宋_GB2312" w:hint="eastAsia"/>
          <w:sz w:val="30"/>
          <w:szCs w:val="30"/>
        </w:rPr>
        <w:t>固化疫情期间在线教学成果，打造线上线下混合金课，开展线上线下混合教学</w:t>
      </w:r>
      <w:r>
        <w:rPr>
          <w:rFonts w:ascii="仿宋_GB2312" w:eastAsia="仿宋_GB2312" w:hint="eastAsia"/>
          <w:sz w:val="30"/>
          <w:szCs w:val="30"/>
        </w:rPr>
        <w:t>1211</w:t>
      </w:r>
      <w:r>
        <w:rPr>
          <w:rFonts w:ascii="仿宋_GB2312" w:eastAsia="仿宋_GB2312" w:hint="eastAsia"/>
          <w:sz w:val="30"/>
          <w:szCs w:val="30"/>
        </w:rPr>
        <w:t>门次</w:t>
      </w:r>
      <w:r>
        <w:rPr>
          <w:rFonts w:ascii="仿宋_GB2312" w:eastAsia="仿宋_GB2312" w:hint="eastAsia"/>
          <w:sz w:val="30"/>
          <w:szCs w:val="30"/>
        </w:rPr>
        <w:t>；利用网络课程平台优势，</w:t>
      </w:r>
      <w:r>
        <w:rPr>
          <w:rFonts w:ascii="仿宋_GB2312" w:eastAsia="仿宋_GB2312" w:hint="eastAsia"/>
          <w:sz w:val="30"/>
          <w:szCs w:val="30"/>
        </w:rPr>
        <w:t>加强课程资源建设，增加通识选修课</w:t>
      </w:r>
      <w:r>
        <w:rPr>
          <w:rFonts w:ascii="仿宋_GB2312" w:eastAsia="仿宋_GB2312" w:hint="eastAsia"/>
          <w:sz w:val="30"/>
          <w:szCs w:val="30"/>
        </w:rPr>
        <w:t>、</w:t>
      </w:r>
      <w:r>
        <w:rPr>
          <w:rFonts w:ascii="仿宋_GB2312" w:eastAsia="仿宋_GB2312" w:hint="eastAsia"/>
          <w:sz w:val="30"/>
          <w:szCs w:val="30"/>
        </w:rPr>
        <w:t>劳动教育</w:t>
      </w:r>
      <w:r>
        <w:rPr>
          <w:rFonts w:ascii="仿宋_GB2312" w:eastAsia="仿宋_GB2312" w:hint="eastAsia"/>
          <w:sz w:val="30"/>
          <w:szCs w:val="30"/>
        </w:rPr>
        <w:t>课等</w:t>
      </w:r>
      <w:r>
        <w:rPr>
          <w:rFonts w:ascii="仿宋_GB2312" w:eastAsia="仿宋_GB2312" w:hint="eastAsia"/>
          <w:sz w:val="30"/>
          <w:szCs w:val="30"/>
        </w:rPr>
        <w:t>，秋季学期学生可选课程提升至</w:t>
      </w:r>
      <w:r>
        <w:rPr>
          <w:rFonts w:ascii="仿宋_GB2312" w:eastAsia="仿宋_GB2312" w:hint="eastAsia"/>
          <w:sz w:val="30"/>
          <w:szCs w:val="30"/>
        </w:rPr>
        <w:t>957</w:t>
      </w:r>
      <w:r>
        <w:rPr>
          <w:rFonts w:ascii="仿宋_GB2312" w:eastAsia="仿宋_GB2312" w:hint="eastAsia"/>
          <w:sz w:val="30"/>
          <w:szCs w:val="30"/>
        </w:rPr>
        <w:t>门次</w:t>
      </w:r>
      <w:r>
        <w:rPr>
          <w:rFonts w:ascii="仿宋_GB2312" w:eastAsia="仿宋_GB2312" w:hint="eastAsia"/>
          <w:sz w:val="30"/>
          <w:szCs w:val="30"/>
        </w:rPr>
        <w:t>；</w:t>
      </w:r>
      <w:r>
        <w:rPr>
          <w:rFonts w:ascii="仿宋_GB2312" w:eastAsia="仿宋_GB2312" w:hint="eastAsia"/>
          <w:sz w:val="30"/>
          <w:szCs w:val="30"/>
        </w:rPr>
        <w:t>开展国家级和省级教学成果奖培育工作</w:t>
      </w:r>
      <w:r>
        <w:rPr>
          <w:rFonts w:ascii="仿宋_GB2312" w:eastAsia="仿宋_GB2312" w:hint="eastAsia"/>
          <w:sz w:val="30"/>
          <w:szCs w:val="30"/>
        </w:rPr>
        <w:t>；</w:t>
      </w:r>
      <w:r>
        <w:rPr>
          <w:rFonts w:ascii="仿宋_GB2312" w:eastAsia="仿宋_GB2312" w:hint="eastAsia"/>
          <w:sz w:val="30"/>
          <w:szCs w:val="30"/>
        </w:rPr>
        <w:t>推进实训实习基地建设，基地</w:t>
      </w:r>
      <w:r>
        <w:rPr>
          <w:rFonts w:ascii="仿宋_GB2312" w:eastAsia="仿宋_GB2312" w:hint="eastAsia"/>
          <w:sz w:val="30"/>
          <w:szCs w:val="30"/>
        </w:rPr>
        <w:t>建设达到</w:t>
      </w:r>
      <w:r>
        <w:rPr>
          <w:rFonts w:ascii="仿宋_GB2312" w:eastAsia="仿宋_GB2312" w:hint="eastAsia"/>
          <w:sz w:val="30"/>
          <w:szCs w:val="30"/>
        </w:rPr>
        <w:t>2</w:t>
      </w:r>
      <w:r>
        <w:rPr>
          <w:rFonts w:ascii="仿宋_GB2312" w:eastAsia="仿宋_GB2312"/>
          <w:sz w:val="30"/>
          <w:szCs w:val="30"/>
        </w:rPr>
        <w:t>20</w:t>
      </w:r>
      <w:r>
        <w:rPr>
          <w:rFonts w:ascii="仿宋_GB2312" w:eastAsia="仿宋_GB2312" w:hint="eastAsia"/>
          <w:sz w:val="30"/>
          <w:szCs w:val="30"/>
        </w:rPr>
        <w:t>个。</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3.</w:t>
      </w:r>
      <w:r>
        <w:rPr>
          <w:rFonts w:ascii="楷体_GB2312" w:eastAsia="楷体_GB2312" w:hAnsi="楷体_GB2312" w:cs="楷体_GB2312" w:hint="eastAsia"/>
          <w:b/>
          <w:sz w:val="30"/>
          <w:szCs w:val="30"/>
        </w:rPr>
        <w:t>强化人才培养模式改革创新。</w:t>
      </w:r>
      <w:r>
        <w:rPr>
          <w:rFonts w:ascii="仿宋_GB2312" w:eastAsia="仿宋_GB2312" w:hint="eastAsia"/>
          <w:sz w:val="30"/>
          <w:szCs w:val="30"/>
        </w:rPr>
        <w:t>积极推广拔尖班</w:t>
      </w:r>
      <w:r>
        <w:rPr>
          <w:rFonts w:ascii="仿宋_GB2312" w:eastAsia="仿宋_GB2312" w:hint="eastAsia"/>
          <w:sz w:val="30"/>
          <w:szCs w:val="30"/>
        </w:rPr>
        <w:t>、冠名班</w:t>
      </w:r>
      <w:r>
        <w:rPr>
          <w:rFonts w:ascii="仿宋_GB2312" w:eastAsia="仿宋_GB2312" w:hint="eastAsia"/>
          <w:sz w:val="30"/>
          <w:szCs w:val="30"/>
        </w:rPr>
        <w:t>培养模式，指导</w:t>
      </w:r>
      <w:r>
        <w:rPr>
          <w:rFonts w:ascii="仿宋_GB2312" w:eastAsia="仿宋_GB2312" w:hint="eastAsia"/>
          <w:sz w:val="30"/>
          <w:szCs w:val="30"/>
        </w:rPr>
        <w:t>相关学院探索人才培养模式改革；</w:t>
      </w:r>
      <w:r>
        <w:rPr>
          <w:rFonts w:ascii="仿宋_GB2312" w:eastAsia="仿宋_GB2312" w:hAnsi="仿宋_GB2312" w:cs="仿宋_GB2312" w:hint="eastAsia"/>
          <w:sz w:val="30"/>
          <w:szCs w:val="30"/>
        </w:rPr>
        <w:t>提高外语教学质量，</w:t>
      </w:r>
      <w:r>
        <w:rPr>
          <w:rFonts w:ascii="仿宋_GB2312" w:eastAsia="仿宋_GB2312" w:hint="eastAsia"/>
          <w:sz w:val="30"/>
          <w:szCs w:val="30"/>
        </w:rPr>
        <w:t>推进大学英语教学模式改革，印发大学外语课程教学改革方案</w:t>
      </w:r>
      <w:r>
        <w:rPr>
          <w:rFonts w:ascii="仿宋_GB2312" w:eastAsia="仿宋_GB2312" w:hint="eastAsia"/>
          <w:sz w:val="30"/>
          <w:szCs w:val="30"/>
        </w:rPr>
        <w:t>；</w:t>
      </w:r>
      <w:r>
        <w:rPr>
          <w:rFonts w:ascii="仿宋_GB2312" w:eastAsia="仿宋_GB2312" w:hint="eastAsia"/>
          <w:sz w:val="30"/>
          <w:szCs w:val="30"/>
        </w:rPr>
        <w:t>创新人才培养模式，助力服务支撑“三地一区”建设，参加服务支撑“三地一区”建设行动方案制定。</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4.</w:t>
      </w:r>
      <w:r>
        <w:rPr>
          <w:rFonts w:ascii="楷体_GB2312" w:eastAsia="楷体_GB2312" w:hAnsi="楷体_GB2312" w:cs="楷体_GB2312" w:hint="eastAsia"/>
          <w:b/>
          <w:sz w:val="30"/>
          <w:szCs w:val="30"/>
        </w:rPr>
        <w:t>提升教师教学能力。</w:t>
      </w:r>
      <w:r>
        <w:rPr>
          <w:rFonts w:ascii="仿宋_GB2312" w:eastAsia="仿宋_GB2312" w:hint="eastAsia"/>
          <w:sz w:val="30"/>
          <w:szCs w:val="30"/>
        </w:rPr>
        <w:t>持续打造“金”彩一课品牌，全年开展</w:t>
      </w:r>
      <w:r>
        <w:rPr>
          <w:rFonts w:ascii="仿宋_GB2312" w:eastAsia="仿宋_GB2312" w:hint="eastAsia"/>
          <w:sz w:val="30"/>
          <w:szCs w:val="30"/>
        </w:rPr>
        <w:t>43</w:t>
      </w:r>
      <w:r>
        <w:rPr>
          <w:rFonts w:ascii="仿宋_GB2312" w:eastAsia="仿宋_GB2312" w:hint="eastAsia"/>
          <w:sz w:val="30"/>
          <w:szCs w:val="30"/>
        </w:rPr>
        <w:t>场</w:t>
      </w:r>
      <w:r>
        <w:rPr>
          <w:rFonts w:ascii="仿宋_GB2312" w:eastAsia="仿宋_GB2312"/>
          <w:sz w:val="30"/>
          <w:szCs w:val="30"/>
        </w:rPr>
        <w:t>教学</w:t>
      </w:r>
      <w:r>
        <w:rPr>
          <w:rFonts w:ascii="仿宋_GB2312" w:eastAsia="仿宋_GB2312" w:hint="eastAsia"/>
          <w:sz w:val="30"/>
          <w:szCs w:val="30"/>
        </w:rPr>
        <w:t>示范及</w:t>
      </w:r>
      <w:r>
        <w:rPr>
          <w:rFonts w:ascii="仿宋_GB2312" w:eastAsia="仿宋_GB2312"/>
          <w:sz w:val="30"/>
          <w:szCs w:val="30"/>
        </w:rPr>
        <w:t>观摩活动</w:t>
      </w:r>
      <w:r>
        <w:rPr>
          <w:rFonts w:ascii="仿宋_GB2312" w:eastAsia="仿宋_GB2312" w:hint="eastAsia"/>
          <w:sz w:val="30"/>
          <w:szCs w:val="30"/>
        </w:rPr>
        <w:t>；以赛促</w:t>
      </w:r>
      <w:bookmarkStart w:id="0" w:name="_GoBack"/>
      <w:bookmarkEnd w:id="0"/>
      <w:r>
        <w:rPr>
          <w:rFonts w:ascii="仿宋_GB2312" w:eastAsia="仿宋_GB2312" w:hint="eastAsia"/>
          <w:sz w:val="30"/>
          <w:szCs w:val="30"/>
        </w:rPr>
        <w:t>教</w:t>
      </w:r>
      <w:r>
        <w:rPr>
          <w:rFonts w:ascii="仿宋_GB2312" w:eastAsia="仿宋_GB2312"/>
          <w:sz w:val="30"/>
          <w:szCs w:val="30"/>
        </w:rPr>
        <w:t>，</w:t>
      </w:r>
      <w:r>
        <w:rPr>
          <w:rFonts w:ascii="仿宋_GB2312" w:eastAsia="仿宋_GB2312" w:hint="eastAsia"/>
          <w:sz w:val="30"/>
          <w:szCs w:val="30"/>
        </w:rPr>
        <w:t>组织参加首届</w:t>
      </w:r>
      <w:r>
        <w:rPr>
          <w:rFonts w:ascii="仿宋_GB2312" w:eastAsia="仿宋_GB2312" w:hint="eastAsia"/>
          <w:sz w:val="30"/>
          <w:szCs w:val="30"/>
        </w:rPr>
        <w:t>全国</w:t>
      </w:r>
      <w:r>
        <w:rPr>
          <w:rFonts w:ascii="仿宋_GB2312" w:eastAsia="仿宋_GB2312" w:hint="eastAsia"/>
          <w:sz w:val="30"/>
          <w:szCs w:val="30"/>
        </w:rPr>
        <w:t>高校教师教学创新大赛，</w:t>
      </w:r>
      <w:r>
        <w:rPr>
          <w:rFonts w:ascii="仿宋_GB2312" w:eastAsia="仿宋_GB2312" w:hint="eastAsia"/>
          <w:sz w:val="30"/>
          <w:szCs w:val="30"/>
        </w:rPr>
        <w:t>并</w:t>
      </w:r>
      <w:r>
        <w:rPr>
          <w:rFonts w:ascii="仿宋_GB2312" w:eastAsia="仿宋_GB2312" w:hint="eastAsia"/>
          <w:sz w:val="30"/>
          <w:szCs w:val="30"/>
        </w:rPr>
        <w:t>荣获三等奖</w:t>
      </w:r>
      <w:r>
        <w:rPr>
          <w:rFonts w:ascii="仿宋_GB2312" w:eastAsia="仿宋_GB2312" w:hint="eastAsia"/>
          <w:sz w:val="30"/>
          <w:szCs w:val="30"/>
        </w:rPr>
        <w:t>1</w:t>
      </w:r>
      <w:r>
        <w:rPr>
          <w:rFonts w:ascii="仿宋_GB2312" w:eastAsia="仿宋_GB2312" w:hint="eastAsia"/>
          <w:sz w:val="30"/>
          <w:szCs w:val="30"/>
        </w:rPr>
        <w:t>项，省赛</w:t>
      </w:r>
      <w:r>
        <w:rPr>
          <w:rFonts w:ascii="仿宋_GB2312" w:eastAsia="仿宋_GB2312" w:hint="eastAsia"/>
          <w:sz w:val="30"/>
          <w:szCs w:val="30"/>
        </w:rPr>
        <w:t>2</w:t>
      </w:r>
      <w:r>
        <w:rPr>
          <w:rFonts w:ascii="仿宋_GB2312" w:eastAsia="仿宋_GB2312" w:hint="eastAsia"/>
          <w:sz w:val="30"/>
          <w:szCs w:val="30"/>
        </w:rPr>
        <w:t>个团队</w:t>
      </w:r>
      <w:r>
        <w:rPr>
          <w:rFonts w:ascii="仿宋_GB2312" w:eastAsia="仿宋_GB2312" w:hint="eastAsia"/>
          <w:sz w:val="30"/>
          <w:szCs w:val="30"/>
        </w:rPr>
        <w:t>获</w:t>
      </w:r>
      <w:r>
        <w:rPr>
          <w:rFonts w:ascii="仿宋_GB2312" w:eastAsia="仿宋_GB2312" w:hint="eastAsia"/>
          <w:sz w:val="30"/>
          <w:szCs w:val="30"/>
        </w:rPr>
        <w:t>教学设计创新奖</w:t>
      </w: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个团队</w:t>
      </w:r>
      <w:r>
        <w:rPr>
          <w:rFonts w:ascii="仿宋_GB2312" w:eastAsia="仿宋_GB2312" w:hint="eastAsia"/>
          <w:sz w:val="30"/>
          <w:szCs w:val="30"/>
        </w:rPr>
        <w:t>获</w:t>
      </w:r>
      <w:r>
        <w:rPr>
          <w:rFonts w:ascii="仿宋_GB2312" w:eastAsia="仿宋_GB2312" w:hint="eastAsia"/>
          <w:sz w:val="30"/>
          <w:szCs w:val="30"/>
        </w:rPr>
        <w:t>基层教学组织奖</w:t>
      </w: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个团队</w:t>
      </w:r>
      <w:r>
        <w:rPr>
          <w:rFonts w:ascii="仿宋_GB2312" w:eastAsia="仿宋_GB2312" w:hint="eastAsia"/>
          <w:sz w:val="30"/>
          <w:szCs w:val="30"/>
        </w:rPr>
        <w:t>分别</w:t>
      </w:r>
      <w:r>
        <w:rPr>
          <w:rFonts w:ascii="仿宋_GB2312" w:eastAsia="仿宋_GB2312" w:hint="eastAsia"/>
          <w:sz w:val="30"/>
          <w:szCs w:val="30"/>
        </w:rPr>
        <w:t>获副高组一、二等奖；组织参加安徽省青年教师教学竞赛，荣获安徽省一等奖</w:t>
      </w:r>
      <w:r>
        <w:rPr>
          <w:rFonts w:ascii="仿宋_GB2312" w:eastAsia="仿宋_GB2312" w:hint="eastAsia"/>
          <w:sz w:val="30"/>
          <w:szCs w:val="30"/>
        </w:rPr>
        <w:t>1</w:t>
      </w:r>
      <w:r>
        <w:rPr>
          <w:rFonts w:ascii="仿宋_GB2312" w:eastAsia="仿宋_GB2312" w:hint="eastAsia"/>
          <w:sz w:val="30"/>
          <w:szCs w:val="30"/>
        </w:rPr>
        <w:t>项</w:t>
      </w:r>
      <w:r>
        <w:rPr>
          <w:rFonts w:ascii="仿宋_GB2312" w:eastAsia="仿宋_GB2312" w:hint="eastAsia"/>
          <w:sz w:val="30"/>
          <w:szCs w:val="30"/>
        </w:rPr>
        <w:t>、三等奖</w:t>
      </w:r>
      <w:r>
        <w:rPr>
          <w:rFonts w:ascii="仿宋_GB2312" w:eastAsia="仿宋_GB2312" w:hint="eastAsia"/>
          <w:sz w:val="30"/>
          <w:szCs w:val="30"/>
        </w:rPr>
        <w:t>3</w:t>
      </w:r>
      <w:r>
        <w:rPr>
          <w:rFonts w:ascii="仿宋_GB2312" w:eastAsia="仿宋_GB2312" w:hint="eastAsia"/>
          <w:sz w:val="30"/>
          <w:szCs w:val="30"/>
        </w:rPr>
        <w:t>项</w:t>
      </w:r>
      <w:r>
        <w:rPr>
          <w:rFonts w:ascii="仿宋_GB2312" w:eastAsia="仿宋_GB2312" w:hint="eastAsia"/>
          <w:sz w:val="30"/>
          <w:szCs w:val="30"/>
        </w:rPr>
        <w:t>；举办</w:t>
      </w:r>
      <w:r>
        <w:rPr>
          <w:rFonts w:ascii="仿宋_GB2312" w:eastAsia="仿宋_GB2312" w:hint="eastAsia"/>
          <w:sz w:val="30"/>
          <w:szCs w:val="30"/>
        </w:rPr>
        <w:t>首届</w:t>
      </w:r>
      <w:r>
        <w:rPr>
          <w:rFonts w:ascii="仿宋_GB2312" w:eastAsia="仿宋_GB2312" w:hint="eastAsia"/>
          <w:sz w:val="30"/>
          <w:szCs w:val="30"/>
        </w:rPr>
        <w:t>校级教师教学创新大赛</w:t>
      </w:r>
      <w:r>
        <w:rPr>
          <w:rFonts w:ascii="仿宋_GB2312" w:eastAsia="仿宋_GB2312" w:hint="eastAsia"/>
          <w:sz w:val="30"/>
          <w:szCs w:val="30"/>
        </w:rPr>
        <w:t>；</w:t>
      </w:r>
      <w:r>
        <w:rPr>
          <w:rFonts w:ascii="仿宋_GB2312" w:eastAsia="仿宋_GB2312" w:hint="eastAsia"/>
          <w:sz w:val="30"/>
          <w:szCs w:val="30"/>
        </w:rPr>
        <w:t>持续开展新教师助课助教，制定</w:t>
      </w:r>
      <w:r>
        <w:rPr>
          <w:rFonts w:ascii="仿宋_GB2312" w:eastAsia="仿宋_GB2312"/>
          <w:sz w:val="30"/>
          <w:szCs w:val="30"/>
        </w:rPr>
        <w:t>青年教师助课助教工作制度实施办法</w:t>
      </w:r>
      <w:r>
        <w:rPr>
          <w:rFonts w:ascii="仿宋_GB2312" w:eastAsia="仿宋_GB2312" w:hint="eastAsia"/>
          <w:sz w:val="30"/>
          <w:szCs w:val="30"/>
        </w:rPr>
        <w:t>；开展教学沙龙</w:t>
      </w:r>
      <w:r>
        <w:rPr>
          <w:rFonts w:ascii="仿宋_GB2312" w:eastAsia="仿宋_GB2312" w:hint="eastAsia"/>
          <w:sz w:val="30"/>
          <w:szCs w:val="30"/>
        </w:rPr>
        <w:t>、名师讲坛，提升</w:t>
      </w:r>
      <w:r>
        <w:rPr>
          <w:rFonts w:ascii="仿宋_GB2312" w:eastAsia="仿宋_GB2312" w:hint="eastAsia"/>
          <w:sz w:val="30"/>
          <w:szCs w:val="30"/>
        </w:rPr>
        <w:t>教师</w:t>
      </w:r>
      <w:r>
        <w:rPr>
          <w:rFonts w:ascii="仿宋_GB2312" w:eastAsia="仿宋_GB2312" w:hint="eastAsia"/>
          <w:sz w:val="30"/>
          <w:szCs w:val="30"/>
        </w:rPr>
        <w:t>教育</w:t>
      </w:r>
      <w:r>
        <w:rPr>
          <w:rFonts w:ascii="仿宋_GB2312" w:eastAsia="仿宋_GB2312" w:hint="eastAsia"/>
          <w:sz w:val="30"/>
          <w:szCs w:val="30"/>
        </w:rPr>
        <w:t>教学能力。</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5</w:t>
      </w:r>
      <w:r>
        <w:rPr>
          <w:rFonts w:ascii="楷体_GB2312" w:eastAsia="楷体_GB2312" w:hAnsi="楷体_GB2312" w:cs="楷体_GB2312" w:hint="eastAsia"/>
          <w:b/>
          <w:sz w:val="30"/>
          <w:szCs w:val="30"/>
        </w:rPr>
        <w:t>.</w:t>
      </w:r>
      <w:r>
        <w:rPr>
          <w:rFonts w:ascii="楷体_GB2312" w:eastAsia="楷体_GB2312" w:hAnsi="楷体_GB2312" w:cs="楷体_GB2312" w:hint="eastAsia"/>
          <w:b/>
          <w:sz w:val="30"/>
          <w:szCs w:val="30"/>
        </w:rPr>
        <w:t>促进校际合作交流。</w:t>
      </w:r>
      <w:r>
        <w:rPr>
          <w:rFonts w:ascii="仿宋_GB2312" w:eastAsia="仿宋_GB2312" w:hint="eastAsia"/>
          <w:sz w:val="30"/>
          <w:szCs w:val="30"/>
        </w:rPr>
        <w:t>主动融入长三角，</w:t>
      </w:r>
      <w:r>
        <w:rPr>
          <w:rFonts w:ascii="仿宋_GB2312" w:eastAsia="仿宋_GB2312" w:hint="eastAsia"/>
          <w:sz w:val="30"/>
          <w:szCs w:val="30"/>
        </w:rPr>
        <w:t>与</w:t>
      </w:r>
      <w:r>
        <w:rPr>
          <w:rFonts w:ascii="仿宋_GB2312" w:eastAsia="仿宋_GB2312" w:hint="eastAsia"/>
          <w:sz w:val="30"/>
          <w:szCs w:val="30"/>
        </w:rPr>
        <w:t>上海理工大学</w:t>
      </w:r>
      <w:r>
        <w:rPr>
          <w:rFonts w:ascii="仿宋_GB2312" w:eastAsia="仿宋_GB2312" w:hint="eastAsia"/>
          <w:sz w:val="30"/>
          <w:szCs w:val="30"/>
        </w:rPr>
        <w:t>、</w:t>
      </w:r>
      <w:r>
        <w:rPr>
          <w:rFonts w:ascii="仿宋_GB2312" w:eastAsia="仿宋_GB2312" w:hint="eastAsia"/>
          <w:sz w:val="30"/>
          <w:szCs w:val="30"/>
        </w:rPr>
        <w:t>上海工程技术大学</w:t>
      </w:r>
      <w:r>
        <w:rPr>
          <w:rFonts w:ascii="仿宋_GB2312" w:eastAsia="仿宋_GB2312" w:hint="eastAsia"/>
          <w:sz w:val="30"/>
          <w:szCs w:val="30"/>
        </w:rPr>
        <w:t>等高校</w:t>
      </w:r>
      <w:r>
        <w:rPr>
          <w:rFonts w:ascii="仿宋_GB2312" w:eastAsia="仿宋_GB2312" w:hint="eastAsia"/>
          <w:sz w:val="30"/>
          <w:szCs w:val="30"/>
        </w:rPr>
        <w:t>开展课程共建共享</w:t>
      </w:r>
      <w:r>
        <w:rPr>
          <w:rFonts w:ascii="仿宋_GB2312" w:eastAsia="仿宋_GB2312" w:hint="eastAsia"/>
          <w:sz w:val="30"/>
          <w:szCs w:val="30"/>
        </w:rPr>
        <w:t>、学分互认工作</w:t>
      </w:r>
      <w:r>
        <w:rPr>
          <w:rFonts w:ascii="仿宋_GB2312" w:eastAsia="仿宋_GB2312" w:hint="eastAsia"/>
          <w:sz w:val="30"/>
          <w:szCs w:val="30"/>
        </w:rPr>
        <w:t>，</w:t>
      </w:r>
      <w:r>
        <w:rPr>
          <w:rFonts w:ascii="仿宋_GB2312" w:eastAsia="仿宋_GB2312" w:hint="eastAsia"/>
          <w:sz w:val="30"/>
          <w:szCs w:val="30"/>
        </w:rPr>
        <w:t>暑</w:t>
      </w:r>
      <w:r>
        <w:rPr>
          <w:rFonts w:ascii="仿宋_GB2312" w:eastAsia="仿宋_GB2312" w:hint="eastAsia"/>
          <w:sz w:val="30"/>
          <w:szCs w:val="30"/>
        </w:rPr>
        <w:lastRenderedPageBreak/>
        <w:t>期</w:t>
      </w:r>
      <w:r>
        <w:rPr>
          <w:rFonts w:ascii="仿宋_GB2312" w:eastAsia="仿宋_GB2312" w:hint="eastAsia"/>
          <w:sz w:val="30"/>
          <w:szCs w:val="30"/>
        </w:rPr>
        <w:t>选派</w:t>
      </w:r>
      <w:r>
        <w:rPr>
          <w:rFonts w:ascii="仿宋_GB2312" w:eastAsia="仿宋_GB2312" w:hint="eastAsia"/>
          <w:sz w:val="30"/>
          <w:szCs w:val="30"/>
        </w:rPr>
        <w:t>2</w:t>
      </w:r>
      <w:r>
        <w:rPr>
          <w:rFonts w:ascii="仿宋_GB2312" w:eastAsia="仿宋_GB2312"/>
          <w:sz w:val="30"/>
          <w:szCs w:val="30"/>
        </w:rPr>
        <w:t>0</w:t>
      </w:r>
      <w:r>
        <w:rPr>
          <w:rFonts w:ascii="仿宋_GB2312" w:eastAsia="仿宋_GB2312"/>
          <w:sz w:val="30"/>
          <w:szCs w:val="30"/>
        </w:rPr>
        <w:t>名学生赴</w:t>
      </w:r>
      <w:r>
        <w:rPr>
          <w:rFonts w:ascii="仿宋_GB2312" w:eastAsia="仿宋_GB2312" w:hint="eastAsia"/>
          <w:sz w:val="30"/>
          <w:szCs w:val="30"/>
        </w:rPr>
        <w:t>上海理工大学</w:t>
      </w:r>
      <w:r>
        <w:rPr>
          <w:rFonts w:ascii="仿宋_GB2312" w:eastAsia="仿宋_GB2312" w:hint="eastAsia"/>
          <w:sz w:val="30"/>
          <w:szCs w:val="30"/>
        </w:rPr>
        <w:t>学习交流；</w:t>
      </w:r>
      <w:r>
        <w:rPr>
          <w:rFonts w:ascii="仿宋_GB2312" w:eastAsia="仿宋_GB2312" w:hint="eastAsia"/>
          <w:sz w:val="30"/>
          <w:szCs w:val="30"/>
        </w:rPr>
        <w:t>加强国际交流，拟与基尔大学、德雷塞尔大学开展本科生联合培养；</w:t>
      </w:r>
      <w:bookmarkStart w:id="1" w:name="文件标题"/>
      <w:r>
        <w:rPr>
          <w:rFonts w:ascii="仿宋_GB2312" w:eastAsia="仿宋_GB2312" w:hint="eastAsia"/>
          <w:sz w:val="30"/>
          <w:szCs w:val="30"/>
        </w:rPr>
        <w:t>成立专升本联合培养专业指导委员会</w:t>
      </w:r>
      <w:bookmarkEnd w:id="1"/>
      <w:r>
        <w:rPr>
          <w:rFonts w:ascii="仿宋_GB2312" w:eastAsia="仿宋_GB2312" w:hint="eastAsia"/>
          <w:sz w:val="30"/>
          <w:szCs w:val="30"/>
        </w:rPr>
        <w:t>，</w:t>
      </w:r>
      <w:r>
        <w:rPr>
          <w:rFonts w:ascii="仿宋_GB2312" w:eastAsia="仿宋_GB2312" w:hint="eastAsia"/>
          <w:sz w:val="30"/>
          <w:szCs w:val="30"/>
        </w:rPr>
        <w:t>加强</w:t>
      </w:r>
      <w:r>
        <w:rPr>
          <w:rFonts w:ascii="仿宋_GB2312" w:eastAsia="仿宋_GB2312" w:hint="eastAsia"/>
          <w:sz w:val="30"/>
          <w:szCs w:val="30"/>
        </w:rPr>
        <w:t>对联合培养学校的指导，不断提升专升本联合培养学生质量。</w:t>
      </w:r>
    </w:p>
    <w:p w:rsidR="00F55182" w:rsidRDefault="00B515E7" w:rsidP="007C47B4">
      <w:pPr>
        <w:pStyle w:val="Default"/>
        <w:snapToGrid w:val="0"/>
        <w:spacing w:line="580" w:lineRule="exact"/>
        <w:ind w:firstLine="640"/>
        <w:jc w:val="both"/>
        <w:outlineLvl w:val="0"/>
        <w:rPr>
          <w:rFonts w:hAnsi="仿宋_GB2312"/>
          <w:b/>
          <w:sz w:val="30"/>
          <w:szCs w:val="30"/>
        </w:rPr>
      </w:pPr>
      <w:r>
        <w:rPr>
          <w:rFonts w:hAnsi="仿宋_GB2312" w:hint="eastAsia"/>
          <w:b/>
          <w:sz w:val="30"/>
          <w:szCs w:val="30"/>
        </w:rPr>
        <w:t>五</w:t>
      </w:r>
      <w:r>
        <w:rPr>
          <w:rFonts w:hAnsi="仿宋_GB2312" w:hint="eastAsia"/>
          <w:b/>
          <w:sz w:val="30"/>
          <w:szCs w:val="30"/>
        </w:rPr>
        <w:t>、</w:t>
      </w:r>
      <w:r>
        <w:rPr>
          <w:rFonts w:hAnsi="仿宋_GB2312" w:hint="eastAsia"/>
          <w:b/>
          <w:sz w:val="30"/>
          <w:szCs w:val="30"/>
        </w:rPr>
        <w:t>完善</w:t>
      </w:r>
      <w:r>
        <w:rPr>
          <w:rFonts w:hAnsi="仿宋_GB2312" w:hint="eastAsia"/>
          <w:b/>
          <w:sz w:val="30"/>
          <w:szCs w:val="30"/>
        </w:rPr>
        <w:t>体系、改进方法，</w:t>
      </w:r>
      <w:r>
        <w:rPr>
          <w:rFonts w:hAnsi="仿宋_GB2312" w:hint="eastAsia"/>
          <w:b/>
          <w:sz w:val="30"/>
          <w:szCs w:val="30"/>
        </w:rPr>
        <w:t>构建</w:t>
      </w:r>
      <w:r>
        <w:rPr>
          <w:rFonts w:hAnsi="仿宋_GB2312" w:hint="eastAsia"/>
          <w:b/>
          <w:sz w:val="30"/>
          <w:szCs w:val="30"/>
        </w:rPr>
        <w:t>本科教学</w:t>
      </w:r>
      <w:r>
        <w:rPr>
          <w:rFonts w:hAnsi="仿宋_GB2312" w:hint="eastAsia"/>
          <w:b/>
          <w:sz w:val="30"/>
          <w:szCs w:val="30"/>
        </w:rPr>
        <w:t>质量文化</w:t>
      </w:r>
    </w:p>
    <w:p w:rsidR="00F55182" w:rsidRDefault="00B515E7" w:rsidP="007C47B4">
      <w:pPr>
        <w:spacing w:line="580" w:lineRule="exact"/>
        <w:ind w:firstLineChars="200" w:firstLine="602"/>
        <w:outlineLvl w:val="0"/>
        <w:rPr>
          <w:rFonts w:ascii="仿宋_GB2312" w:eastAsia="仿宋_GB2312"/>
          <w:sz w:val="30"/>
          <w:szCs w:val="30"/>
        </w:rPr>
      </w:pPr>
      <w:r>
        <w:rPr>
          <w:rFonts w:ascii="楷体_GB2312" w:eastAsia="楷体_GB2312" w:hAnsi="楷体_GB2312" w:cs="楷体_GB2312" w:hint="eastAsia"/>
          <w:b/>
          <w:bCs/>
          <w:sz w:val="30"/>
          <w:szCs w:val="30"/>
        </w:rPr>
        <w:t>1.</w:t>
      </w:r>
      <w:r>
        <w:rPr>
          <w:rFonts w:ascii="楷体_GB2312" w:eastAsia="楷体_GB2312" w:hAnsi="楷体_GB2312" w:cs="楷体_GB2312" w:hint="eastAsia"/>
          <w:b/>
          <w:bCs/>
          <w:sz w:val="30"/>
          <w:szCs w:val="30"/>
        </w:rPr>
        <w:t>强化日常教学监控</w:t>
      </w:r>
      <w:r>
        <w:rPr>
          <w:rFonts w:ascii="楷体_GB2312" w:eastAsia="楷体_GB2312" w:hAnsi="楷体_GB2312" w:cs="楷体_GB2312" w:hint="eastAsia"/>
          <w:b/>
          <w:bCs/>
          <w:sz w:val="30"/>
          <w:szCs w:val="30"/>
        </w:rPr>
        <w:t>，</w:t>
      </w:r>
      <w:r>
        <w:rPr>
          <w:rFonts w:ascii="楷体_GB2312" w:eastAsia="楷体_GB2312" w:hAnsi="楷体_GB2312" w:cs="楷体_GB2312" w:hint="eastAsia"/>
          <w:b/>
          <w:bCs/>
          <w:sz w:val="30"/>
          <w:szCs w:val="30"/>
        </w:rPr>
        <w:t>构建质量文化</w:t>
      </w:r>
      <w:r>
        <w:rPr>
          <w:rFonts w:ascii="楷体_GB2312" w:eastAsia="楷体_GB2312" w:hAnsi="楷体_GB2312" w:cs="楷体_GB2312" w:hint="eastAsia"/>
          <w:b/>
          <w:bCs/>
          <w:sz w:val="30"/>
          <w:szCs w:val="30"/>
        </w:rPr>
        <w:t>。</w:t>
      </w:r>
      <w:r>
        <w:rPr>
          <w:rFonts w:ascii="仿宋_GB2312" w:eastAsia="仿宋_GB2312"/>
          <w:sz w:val="30"/>
          <w:szCs w:val="30"/>
        </w:rPr>
        <w:t>开展期初、期中</w:t>
      </w:r>
      <w:r>
        <w:rPr>
          <w:rFonts w:ascii="仿宋_GB2312" w:eastAsia="仿宋_GB2312" w:hint="eastAsia"/>
          <w:sz w:val="30"/>
          <w:szCs w:val="30"/>
        </w:rPr>
        <w:t>检查、教学管理专项及</w:t>
      </w:r>
      <w:r>
        <w:rPr>
          <w:rFonts w:ascii="仿宋_GB2312" w:eastAsia="仿宋_GB2312" w:hint="eastAsia"/>
          <w:sz w:val="30"/>
          <w:szCs w:val="30"/>
        </w:rPr>
        <w:t>巡视整改专项</w:t>
      </w:r>
      <w:r>
        <w:rPr>
          <w:rFonts w:ascii="仿宋_GB2312" w:eastAsia="仿宋_GB2312"/>
          <w:sz w:val="30"/>
          <w:szCs w:val="30"/>
        </w:rPr>
        <w:t>教学检查</w:t>
      </w:r>
      <w:r>
        <w:rPr>
          <w:rFonts w:ascii="仿宋_GB2312" w:eastAsia="仿宋_GB2312" w:hint="eastAsia"/>
          <w:sz w:val="30"/>
          <w:szCs w:val="30"/>
        </w:rPr>
        <w:t>共计</w:t>
      </w:r>
      <w:r>
        <w:rPr>
          <w:rFonts w:ascii="仿宋_GB2312" w:eastAsia="仿宋_GB2312" w:hint="eastAsia"/>
          <w:sz w:val="30"/>
          <w:szCs w:val="30"/>
        </w:rPr>
        <w:t>6</w:t>
      </w:r>
      <w:r>
        <w:rPr>
          <w:rFonts w:ascii="仿宋_GB2312" w:eastAsia="仿宋_GB2312" w:hint="eastAsia"/>
          <w:sz w:val="30"/>
          <w:szCs w:val="30"/>
        </w:rPr>
        <w:t>次</w:t>
      </w:r>
      <w:r>
        <w:rPr>
          <w:rFonts w:ascii="仿宋_GB2312" w:eastAsia="仿宋_GB2312" w:hint="eastAsia"/>
          <w:sz w:val="30"/>
          <w:szCs w:val="30"/>
        </w:rPr>
        <w:t>，</w:t>
      </w:r>
      <w:r>
        <w:rPr>
          <w:rFonts w:ascii="仿宋_GB2312" w:eastAsia="仿宋_GB2312" w:hint="eastAsia"/>
          <w:sz w:val="30"/>
          <w:szCs w:val="30"/>
        </w:rPr>
        <w:t>形成</w:t>
      </w:r>
      <w:r>
        <w:rPr>
          <w:rFonts w:ascii="仿宋_GB2312" w:eastAsia="仿宋_GB2312" w:hint="eastAsia"/>
          <w:sz w:val="30"/>
          <w:szCs w:val="30"/>
        </w:rPr>
        <w:t>专项</w:t>
      </w:r>
      <w:r>
        <w:rPr>
          <w:rFonts w:ascii="仿宋_GB2312" w:eastAsia="仿宋_GB2312" w:hint="eastAsia"/>
          <w:sz w:val="30"/>
          <w:szCs w:val="30"/>
        </w:rPr>
        <w:t>报告</w:t>
      </w:r>
      <w:r>
        <w:rPr>
          <w:rFonts w:ascii="仿宋_GB2312" w:eastAsia="仿宋_GB2312" w:hint="eastAsia"/>
          <w:sz w:val="30"/>
          <w:szCs w:val="30"/>
        </w:rPr>
        <w:t>5</w:t>
      </w:r>
      <w:r>
        <w:rPr>
          <w:rFonts w:ascii="仿宋_GB2312" w:eastAsia="仿宋_GB2312" w:hint="eastAsia"/>
          <w:sz w:val="30"/>
          <w:szCs w:val="30"/>
        </w:rPr>
        <w:t>份</w:t>
      </w:r>
      <w:r>
        <w:rPr>
          <w:rFonts w:ascii="仿宋_GB2312" w:eastAsia="仿宋_GB2312" w:hint="eastAsia"/>
          <w:sz w:val="30"/>
          <w:szCs w:val="30"/>
        </w:rPr>
        <w:t>；</w:t>
      </w:r>
      <w:r>
        <w:rPr>
          <w:rFonts w:ascii="仿宋_GB2312" w:eastAsia="仿宋_GB2312" w:hint="eastAsia"/>
          <w:sz w:val="30"/>
          <w:szCs w:val="30"/>
        </w:rPr>
        <w:t>完成教育事业统计报表和高</w:t>
      </w:r>
      <w:r>
        <w:rPr>
          <w:rFonts w:ascii="仿宋_GB2312" w:eastAsia="仿宋_GB2312" w:hint="eastAsia"/>
          <w:sz w:val="30"/>
          <w:szCs w:val="30"/>
        </w:rPr>
        <w:t>等教育</w:t>
      </w:r>
      <w:r>
        <w:rPr>
          <w:rFonts w:ascii="仿宋_GB2312" w:eastAsia="仿宋_GB2312" w:hint="eastAsia"/>
          <w:sz w:val="30"/>
          <w:szCs w:val="30"/>
        </w:rPr>
        <w:t>质量监测数据填报</w:t>
      </w:r>
      <w:r>
        <w:rPr>
          <w:rFonts w:ascii="仿宋_GB2312" w:eastAsia="仿宋_GB2312" w:hint="eastAsia"/>
          <w:sz w:val="30"/>
          <w:szCs w:val="30"/>
        </w:rPr>
        <w:t>工作</w:t>
      </w:r>
      <w:r>
        <w:rPr>
          <w:rFonts w:ascii="仿宋_GB2312" w:eastAsia="仿宋_GB2312" w:hint="eastAsia"/>
          <w:sz w:val="30"/>
          <w:szCs w:val="30"/>
        </w:rPr>
        <w:t>，撰写</w:t>
      </w:r>
      <w:r>
        <w:rPr>
          <w:rFonts w:ascii="仿宋_GB2312" w:eastAsia="仿宋_GB2312" w:hint="eastAsia"/>
          <w:sz w:val="30"/>
          <w:szCs w:val="30"/>
        </w:rPr>
        <w:t>2020-2021</w:t>
      </w:r>
      <w:r>
        <w:rPr>
          <w:rFonts w:ascii="仿宋_GB2312" w:eastAsia="仿宋_GB2312" w:hint="eastAsia"/>
          <w:sz w:val="30"/>
          <w:szCs w:val="30"/>
        </w:rPr>
        <w:t>学年本科教学质量报告</w:t>
      </w:r>
      <w:r>
        <w:rPr>
          <w:rFonts w:ascii="仿宋_GB2312" w:eastAsia="仿宋_GB2312" w:hint="eastAsia"/>
          <w:sz w:val="30"/>
          <w:szCs w:val="30"/>
        </w:rPr>
        <w:t>；</w:t>
      </w:r>
      <w:r>
        <w:rPr>
          <w:rFonts w:ascii="仿宋_GB2312" w:eastAsia="仿宋_GB2312" w:hint="eastAsia"/>
          <w:sz w:val="30"/>
          <w:szCs w:val="30"/>
        </w:rPr>
        <w:t>积极构建</w:t>
      </w:r>
      <w:r>
        <w:rPr>
          <w:rFonts w:ascii="仿宋_GB2312" w:eastAsia="仿宋_GB2312" w:hint="eastAsia"/>
          <w:sz w:val="30"/>
          <w:szCs w:val="30"/>
        </w:rPr>
        <w:t>具有安徽工程大学特色的本科教</w:t>
      </w:r>
      <w:r>
        <w:rPr>
          <w:rFonts w:ascii="仿宋_GB2312" w:eastAsia="仿宋_GB2312" w:hint="eastAsia"/>
          <w:sz w:val="30"/>
          <w:szCs w:val="30"/>
        </w:rPr>
        <w:t>学质量文化，</w:t>
      </w:r>
      <w:r>
        <w:rPr>
          <w:rFonts w:ascii="仿宋_GB2312" w:eastAsia="仿宋_GB2312" w:hint="eastAsia"/>
          <w:sz w:val="30"/>
          <w:szCs w:val="30"/>
        </w:rPr>
        <w:t>面</w:t>
      </w:r>
      <w:r>
        <w:rPr>
          <w:rFonts w:ascii="仿宋_GB2312" w:eastAsia="仿宋_GB2312" w:hint="eastAsia"/>
          <w:sz w:val="30"/>
          <w:szCs w:val="30"/>
        </w:rPr>
        <w:t>向全校师生员工、广大校友征集本科教学“质量文化”表述语。</w:t>
      </w:r>
    </w:p>
    <w:p w:rsidR="00F55182" w:rsidRDefault="00B515E7" w:rsidP="007C47B4">
      <w:pPr>
        <w:spacing w:line="580" w:lineRule="exact"/>
        <w:ind w:firstLineChars="200" w:firstLine="602"/>
        <w:outlineLvl w:val="0"/>
        <w:rPr>
          <w:rFonts w:ascii="仿宋_GB2312" w:eastAsia="仿宋_GB2312"/>
          <w:sz w:val="30"/>
          <w:szCs w:val="30"/>
        </w:rPr>
      </w:pPr>
      <w:r>
        <w:rPr>
          <w:rFonts w:ascii="楷体_GB2312" w:eastAsia="楷体_GB2312" w:hAnsi="楷体_GB2312" w:cs="楷体_GB2312" w:hint="eastAsia"/>
          <w:b/>
          <w:bCs/>
          <w:sz w:val="30"/>
          <w:szCs w:val="30"/>
        </w:rPr>
        <w:t>2.</w:t>
      </w:r>
      <w:r>
        <w:rPr>
          <w:rFonts w:ascii="楷体_GB2312" w:eastAsia="楷体_GB2312" w:hAnsi="楷体_GB2312" w:cs="楷体_GB2312" w:hint="eastAsia"/>
          <w:b/>
          <w:bCs/>
          <w:sz w:val="30"/>
          <w:szCs w:val="30"/>
        </w:rPr>
        <w:t>改进教学评价，提升学习效果。</w:t>
      </w:r>
      <w:r>
        <w:rPr>
          <w:rFonts w:ascii="仿宋_GB2312" w:eastAsia="仿宋_GB2312" w:hint="eastAsia"/>
          <w:sz w:val="30"/>
          <w:szCs w:val="30"/>
        </w:rPr>
        <w:t>修订</w:t>
      </w:r>
      <w:r>
        <w:rPr>
          <w:rFonts w:ascii="仿宋_GB2312" w:eastAsia="仿宋_GB2312" w:hint="eastAsia"/>
          <w:sz w:val="30"/>
          <w:szCs w:val="30"/>
        </w:rPr>
        <w:t>教师教学质量考核办法，增加“负面清单”；完成学习效果调查员表彰和换届，开展“线上线下混合式课程的教学学习效果调查”和“实践教学学习效果调查”，并形成学习效果调查报告</w:t>
      </w:r>
      <w:r>
        <w:rPr>
          <w:rFonts w:ascii="仿宋_GB2312" w:eastAsia="仿宋_GB2312" w:hint="eastAsia"/>
          <w:sz w:val="30"/>
          <w:szCs w:val="30"/>
        </w:rPr>
        <w:t>2</w:t>
      </w:r>
      <w:r>
        <w:rPr>
          <w:rFonts w:ascii="仿宋_GB2312" w:eastAsia="仿宋_GB2312" w:hint="eastAsia"/>
          <w:sz w:val="30"/>
          <w:szCs w:val="30"/>
        </w:rPr>
        <w:t>份。</w:t>
      </w:r>
    </w:p>
    <w:p w:rsidR="00F55182" w:rsidRDefault="00B515E7" w:rsidP="007C47B4">
      <w:pPr>
        <w:spacing w:line="580" w:lineRule="exact"/>
        <w:ind w:firstLineChars="200" w:firstLine="602"/>
        <w:outlineLvl w:val="0"/>
        <w:rPr>
          <w:rFonts w:ascii="仿宋_GB2312" w:eastAsia="仿宋_GB2312" w:hAnsi="仿宋_GB2312" w:cs="仿宋_GB2312"/>
          <w:b/>
          <w:sz w:val="30"/>
          <w:szCs w:val="30"/>
        </w:rPr>
      </w:pPr>
      <w:r>
        <w:rPr>
          <w:rFonts w:ascii="仿宋_GB2312" w:eastAsia="仿宋_GB2312" w:hAnsi="仿宋_GB2312" w:cs="仿宋_GB2312" w:hint="eastAsia"/>
          <w:b/>
          <w:sz w:val="30"/>
          <w:szCs w:val="30"/>
        </w:rPr>
        <w:t>六</w:t>
      </w:r>
      <w:r>
        <w:rPr>
          <w:rFonts w:ascii="仿宋_GB2312" w:eastAsia="仿宋_GB2312" w:hAnsi="仿宋_GB2312" w:cs="仿宋_GB2312" w:hint="eastAsia"/>
          <w:b/>
          <w:sz w:val="30"/>
          <w:szCs w:val="30"/>
        </w:rPr>
        <w:t>、坚持标准、创新模式，</w:t>
      </w:r>
      <w:r>
        <w:rPr>
          <w:rFonts w:ascii="仿宋_GB2312" w:eastAsia="仿宋_GB2312" w:hAnsi="仿宋_GB2312" w:cs="仿宋_GB2312" w:hint="eastAsia"/>
          <w:b/>
          <w:sz w:val="30"/>
          <w:szCs w:val="30"/>
        </w:rPr>
        <w:t>高质量完成招生工作</w:t>
      </w:r>
    </w:p>
    <w:p w:rsidR="00F55182" w:rsidRDefault="00B515E7" w:rsidP="007C47B4">
      <w:pPr>
        <w:spacing w:line="580" w:lineRule="exact"/>
        <w:ind w:firstLineChars="200" w:firstLine="602"/>
        <w:rPr>
          <w:rFonts w:ascii="仿宋_GB2312" w:eastAsia="仿宋_GB2312"/>
          <w:sz w:val="30"/>
          <w:szCs w:val="30"/>
        </w:rPr>
      </w:pPr>
      <w:r>
        <w:rPr>
          <w:rFonts w:ascii="楷体_GB2312" w:eastAsia="楷体_GB2312" w:hAnsi="楷体_GB2312" w:cs="楷体_GB2312" w:hint="eastAsia"/>
          <w:b/>
          <w:sz w:val="30"/>
          <w:szCs w:val="30"/>
        </w:rPr>
        <w:t>1.</w:t>
      </w:r>
      <w:r>
        <w:rPr>
          <w:rFonts w:ascii="楷体_GB2312" w:eastAsia="楷体_GB2312" w:hAnsi="楷体_GB2312" w:cs="楷体_GB2312" w:hint="eastAsia"/>
          <w:b/>
          <w:sz w:val="30"/>
          <w:szCs w:val="30"/>
        </w:rPr>
        <w:t>创新招生宣传方式。</w:t>
      </w:r>
      <w:r>
        <w:rPr>
          <w:rFonts w:ascii="仿宋_GB2312" w:eastAsia="仿宋_GB2312" w:hint="eastAsia"/>
          <w:sz w:val="30"/>
          <w:szCs w:val="30"/>
        </w:rPr>
        <w:t>利用各类网络平台</w:t>
      </w:r>
      <w:r>
        <w:rPr>
          <w:rFonts w:ascii="仿宋_GB2312" w:eastAsia="仿宋_GB2312" w:hint="eastAsia"/>
          <w:sz w:val="30"/>
          <w:szCs w:val="30"/>
        </w:rPr>
        <w:t>、</w:t>
      </w:r>
      <w:r>
        <w:rPr>
          <w:rFonts w:ascii="仿宋_GB2312" w:eastAsia="仿宋_GB2312" w:hint="eastAsia"/>
          <w:sz w:val="30"/>
          <w:szCs w:val="30"/>
        </w:rPr>
        <w:t>推出“工程圆梦”系列</w:t>
      </w:r>
      <w:r>
        <w:rPr>
          <w:rFonts w:ascii="仿宋_GB2312" w:eastAsia="仿宋_GB2312" w:hint="eastAsia"/>
          <w:sz w:val="30"/>
          <w:szCs w:val="30"/>
        </w:rPr>
        <w:t>推文、组建招生宣传队伍、</w:t>
      </w:r>
      <w:r>
        <w:rPr>
          <w:rFonts w:ascii="仿宋_GB2312" w:eastAsia="仿宋_GB2312" w:hint="eastAsia"/>
          <w:sz w:val="30"/>
          <w:szCs w:val="30"/>
        </w:rPr>
        <w:t>打造</w:t>
      </w:r>
      <w:r>
        <w:rPr>
          <w:rFonts w:ascii="仿宋_GB2312" w:eastAsia="仿宋_GB2312" w:hint="eastAsia"/>
          <w:sz w:val="30"/>
          <w:szCs w:val="30"/>
        </w:rPr>
        <w:t>9</w:t>
      </w:r>
      <w:r>
        <w:rPr>
          <w:rFonts w:ascii="仿宋_GB2312" w:eastAsia="仿宋_GB2312" w:hint="eastAsia"/>
          <w:sz w:val="30"/>
          <w:szCs w:val="30"/>
        </w:rPr>
        <w:t>条宣传线路，深入各地市中学进行面对面宣传答疑</w:t>
      </w:r>
      <w:r>
        <w:rPr>
          <w:rFonts w:ascii="仿宋_GB2312" w:eastAsia="仿宋_GB2312" w:hint="eastAsia"/>
          <w:sz w:val="30"/>
          <w:szCs w:val="30"/>
        </w:rPr>
        <w:t>工作。</w:t>
      </w:r>
    </w:p>
    <w:p w:rsidR="00F55182" w:rsidRDefault="00B515E7" w:rsidP="007C47B4">
      <w:pPr>
        <w:spacing w:line="580" w:lineRule="exact"/>
        <w:ind w:firstLineChars="200" w:firstLine="602"/>
        <w:rPr>
          <w:rFonts w:ascii="仿宋_GB2312" w:eastAsia="仿宋_GB2312" w:hAnsi="仿宋_GB2312" w:cs="仿宋_GB2312"/>
          <w:b/>
          <w:sz w:val="30"/>
          <w:szCs w:val="30"/>
        </w:rPr>
      </w:pPr>
      <w:r>
        <w:rPr>
          <w:rFonts w:ascii="楷体_GB2312" w:eastAsia="楷体_GB2312" w:hAnsi="楷体_GB2312" w:cs="楷体_GB2312" w:hint="eastAsia"/>
          <w:b/>
          <w:sz w:val="30"/>
          <w:szCs w:val="30"/>
        </w:rPr>
        <w:t>2.</w:t>
      </w:r>
      <w:r>
        <w:rPr>
          <w:rFonts w:ascii="楷体_GB2312" w:eastAsia="楷体_GB2312" w:hAnsi="楷体_GB2312" w:cs="楷体_GB2312" w:hint="eastAsia"/>
          <w:b/>
          <w:sz w:val="30"/>
          <w:szCs w:val="30"/>
        </w:rPr>
        <w:t>有序开展新生录取</w:t>
      </w:r>
      <w:r>
        <w:rPr>
          <w:rFonts w:ascii="楷体_GB2312" w:eastAsia="楷体_GB2312" w:hAnsi="楷体_GB2312" w:cs="楷体_GB2312" w:hint="eastAsia"/>
          <w:b/>
          <w:sz w:val="30"/>
          <w:szCs w:val="30"/>
        </w:rPr>
        <w:t>、</w:t>
      </w:r>
      <w:r>
        <w:rPr>
          <w:rFonts w:ascii="楷体_GB2312" w:eastAsia="楷体_GB2312" w:hAnsi="楷体_GB2312" w:cs="楷体_GB2312" w:hint="eastAsia"/>
          <w:b/>
          <w:sz w:val="30"/>
          <w:szCs w:val="30"/>
        </w:rPr>
        <w:t>报到</w:t>
      </w:r>
      <w:r>
        <w:rPr>
          <w:rFonts w:ascii="楷体_GB2312" w:eastAsia="楷体_GB2312" w:hAnsi="楷体_GB2312" w:cs="楷体_GB2312" w:hint="eastAsia"/>
          <w:b/>
          <w:sz w:val="30"/>
          <w:szCs w:val="30"/>
        </w:rPr>
        <w:t>和复查</w:t>
      </w:r>
      <w:r>
        <w:rPr>
          <w:rFonts w:ascii="楷体_GB2312" w:eastAsia="楷体_GB2312" w:hAnsi="楷体_GB2312" w:cs="楷体_GB2312" w:hint="eastAsia"/>
          <w:b/>
          <w:sz w:val="30"/>
          <w:szCs w:val="30"/>
        </w:rPr>
        <w:t>工作。</w:t>
      </w:r>
      <w:r>
        <w:rPr>
          <w:rFonts w:ascii="仿宋_GB2312" w:eastAsia="仿宋_GB2312" w:hint="eastAsia"/>
          <w:sz w:val="30"/>
          <w:szCs w:val="30"/>
        </w:rPr>
        <w:t>合理编制</w:t>
      </w:r>
      <w:r>
        <w:rPr>
          <w:rFonts w:ascii="仿宋_GB2312" w:eastAsia="仿宋_GB2312" w:hint="eastAsia"/>
          <w:sz w:val="30"/>
          <w:szCs w:val="30"/>
        </w:rPr>
        <w:t>2021</w:t>
      </w:r>
      <w:r>
        <w:rPr>
          <w:rFonts w:ascii="仿宋_GB2312" w:eastAsia="仿宋_GB2312" w:hint="eastAsia"/>
          <w:sz w:val="30"/>
          <w:szCs w:val="30"/>
        </w:rPr>
        <w:t>年本科分省分专业招生计划</w:t>
      </w:r>
      <w:r>
        <w:rPr>
          <w:rFonts w:ascii="仿宋_GB2312" w:eastAsia="仿宋_GB2312"/>
          <w:sz w:val="30"/>
          <w:szCs w:val="30"/>
        </w:rPr>
        <w:t>；</w:t>
      </w:r>
      <w:r>
        <w:rPr>
          <w:rFonts w:ascii="仿宋_GB2312" w:eastAsia="仿宋_GB2312" w:hint="eastAsia"/>
          <w:sz w:val="30"/>
          <w:szCs w:val="30"/>
        </w:rPr>
        <w:t>精心组织，顺利完成面向</w:t>
      </w:r>
      <w:r>
        <w:rPr>
          <w:rFonts w:ascii="仿宋_GB2312" w:eastAsia="仿宋_GB2312" w:hint="eastAsia"/>
          <w:sz w:val="30"/>
          <w:szCs w:val="30"/>
        </w:rPr>
        <w:t>19</w:t>
      </w:r>
      <w:r>
        <w:rPr>
          <w:rFonts w:ascii="仿宋_GB2312" w:eastAsia="仿宋_GB2312" w:hint="eastAsia"/>
          <w:sz w:val="30"/>
          <w:szCs w:val="30"/>
        </w:rPr>
        <w:t>个省市、</w:t>
      </w:r>
      <w:r>
        <w:rPr>
          <w:rFonts w:ascii="仿宋_GB2312" w:eastAsia="仿宋_GB2312" w:hint="eastAsia"/>
          <w:sz w:val="30"/>
          <w:szCs w:val="30"/>
        </w:rPr>
        <w:t>36</w:t>
      </w:r>
      <w:r>
        <w:rPr>
          <w:rFonts w:ascii="仿宋_GB2312" w:eastAsia="仿宋_GB2312" w:hint="eastAsia"/>
          <w:sz w:val="30"/>
          <w:szCs w:val="30"/>
        </w:rPr>
        <w:t>个批次、</w:t>
      </w:r>
      <w:r>
        <w:rPr>
          <w:rFonts w:ascii="仿宋_GB2312" w:eastAsia="仿宋_GB2312" w:hint="eastAsia"/>
          <w:sz w:val="30"/>
          <w:szCs w:val="30"/>
        </w:rPr>
        <w:t>5780</w:t>
      </w:r>
      <w:r>
        <w:rPr>
          <w:rFonts w:ascii="仿宋_GB2312" w:eastAsia="仿宋_GB2312" w:hint="eastAsia"/>
          <w:sz w:val="30"/>
          <w:szCs w:val="30"/>
        </w:rPr>
        <w:t>名学生的录取工作，文理科平行志愿投档线分别高出一本线</w:t>
      </w:r>
      <w:r>
        <w:rPr>
          <w:rFonts w:ascii="仿宋_GB2312" w:eastAsia="仿宋_GB2312" w:hint="eastAsia"/>
          <w:sz w:val="30"/>
          <w:szCs w:val="30"/>
        </w:rPr>
        <w:t>9</w:t>
      </w:r>
      <w:r>
        <w:rPr>
          <w:rFonts w:ascii="仿宋_GB2312" w:eastAsia="仿宋_GB2312" w:hint="eastAsia"/>
          <w:sz w:val="30"/>
          <w:szCs w:val="30"/>
        </w:rPr>
        <w:t>分、</w:t>
      </w:r>
      <w:r>
        <w:rPr>
          <w:rFonts w:ascii="仿宋_GB2312" w:eastAsia="仿宋_GB2312" w:hint="eastAsia"/>
          <w:sz w:val="30"/>
          <w:szCs w:val="30"/>
        </w:rPr>
        <w:t>15</w:t>
      </w:r>
      <w:r>
        <w:rPr>
          <w:rFonts w:ascii="仿宋_GB2312" w:eastAsia="仿宋_GB2312" w:hint="eastAsia"/>
          <w:sz w:val="30"/>
          <w:szCs w:val="30"/>
        </w:rPr>
        <w:t>分；</w:t>
      </w:r>
      <w:r>
        <w:rPr>
          <w:rFonts w:ascii="仿宋_GB2312" w:eastAsia="仿宋_GB2312" w:hint="eastAsia"/>
          <w:sz w:val="30"/>
          <w:szCs w:val="30"/>
        </w:rPr>
        <w:t>优化报到流程，</w:t>
      </w:r>
      <w:r>
        <w:rPr>
          <w:rFonts w:ascii="仿宋_GB2312" w:eastAsia="仿宋_GB2312" w:hint="eastAsia"/>
          <w:sz w:val="30"/>
          <w:szCs w:val="30"/>
        </w:rPr>
        <w:t>落实</w:t>
      </w:r>
      <w:r>
        <w:rPr>
          <w:rFonts w:ascii="仿宋_GB2312" w:eastAsia="仿宋_GB2312" w:hint="eastAsia"/>
          <w:sz w:val="30"/>
          <w:szCs w:val="30"/>
        </w:rPr>
        <w:t>迎新</w:t>
      </w:r>
      <w:r>
        <w:rPr>
          <w:rFonts w:ascii="仿宋_GB2312" w:eastAsia="仿宋_GB2312" w:hint="eastAsia"/>
          <w:sz w:val="30"/>
          <w:szCs w:val="30"/>
        </w:rPr>
        <w:t>与</w:t>
      </w:r>
      <w:r>
        <w:rPr>
          <w:rFonts w:ascii="仿宋_GB2312" w:eastAsia="仿宋_GB2312" w:hint="eastAsia"/>
          <w:sz w:val="30"/>
          <w:szCs w:val="30"/>
        </w:rPr>
        <w:t>新生</w:t>
      </w:r>
      <w:r>
        <w:rPr>
          <w:rFonts w:ascii="仿宋_GB2312" w:eastAsia="仿宋_GB2312" w:hint="eastAsia"/>
          <w:sz w:val="30"/>
          <w:szCs w:val="30"/>
        </w:rPr>
        <w:t>资格复查</w:t>
      </w:r>
      <w:r>
        <w:rPr>
          <w:rFonts w:ascii="仿宋_GB2312" w:eastAsia="仿宋_GB2312" w:hint="eastAsia"/>
          <w:sz w:val="30"/>
          <w:szCs w:val="30"/>
        </w:rPr>
        <w:t>方案</w:t>
      </w:r>
      <w:r>
        <w:rPr>
          <w:rFonts w:ascii="仿宋_GB2312" w:eastAsia="仿宋_GB2312" w:hint="eastAsia"/>
          <w:sz w:val="30"/>
          <w:szCs w:val="30"/>
        </w:rPr>
        <w:t>，</w:t>
      </w:r>
      <w:r>
        <w:rPr>
          <w:rFonts w:ascii="仿宋_GB2312" w:eastAsia="仿宋_GB2312" w:hint="eastAsia"/>
          <w:sz w:val="30"/>
          <w:szCs w:val="30"/>
        </w:rPr>
        <w:t>保障</w:t>
      </w:r>
      <w:r>
        <w:rPr>
          <w:rFonts w:ascii="仿宋_GB2312" w:eastAsia="仿宋_GB2312" w:hint="eastAsia"/>
          <w:sz w:val="30"/>
          <w:szCs w:val="30"/>
        </w:rPr>
        <w:t>2021</w:t>
      </w:r>
      <w:r>
        <w:rPr>
          <w:rFonts w:ascii="仿宋_GB2312" w:eastAsia="仿宋_GB2312" w:hint="eastAsia"/>
          <w:sz w:val="30"/>
          <w:szCs w:val="30"/>
        </w:rPr>
        <w:t>年新生分批有序报到</w:t>
      </w:r>
      <w:r>
        <w:rPr>
          <w:rFonts w:ascii="仿宋_GB2312" w:eastAsia="仿宋_GB2312" w:hint="eastAsia"/>
          <w:sz w:val="30"/>
          <w:szCs w:val="30"/>
        </w:rPr>
        <w:t>和资格复查工作的</w:t>
      </w:r>
      <w:r>
        <w:rPr>
          <w:rFonts w:ascii="仿宋_GB2312" w:eastAsia="仿宋_GB2312" w:hint="eastAsia"/>
          <w:sz w:val="30"/>
          <w:szCs w:val="30"/>
        </w:rPr>
        <w:lastRenderedPageBreak/>
        <w:t>顺利完成。</w:t>
      </w:r>
    </w:p>
    <w:p w:rsidR="00F55182" w:rsidRDefault="00B515E7" w:rsidP="007C47B4">
      <w:pPr>
        <w:spacing w:line="58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2021</w:t>
      </w:r>
      <w:r>
        <w:rPr>
          <w:rFonts w:ascii="仿宋_GB2312" w:eastAsia="仿宋_GB2312" w:hAnsi="仿宋_GB2312" w:cs="仿宋_GB2312" w:hint="eastAsia"/>
          <w:color w:val="000000"/>
          <w:sz w:val="30"/>
          <w:szCs w:val="30"/>
        </w:rPr>
        <w:t>年，在学校党政的正确领导下，在各学院、各部门的大力支持以及广大师生的积极配合下，教务处全体人员无私奉献、团结协作、勤奋努力，圆满完成</w:t>
      </w:r>
      <w:r>
        <w:rPr>
          <w:rFonts w:ascii="仿宋_GB2312" w:eastAsia="仿宋_GB2312" w:hAnsi="仿宋_GB2312" w:cs="仿宋_GB2312" w:hint="eastAsia"/>
          <w:color w:val="000000"/>
          <w:sz w:val="30"/>
          <w:szCs w:val="30"/>
        </w:rPr>
        <w:t>上述工作</w:t>
      </w:r>
      <w:r>
        <w:rPr>
          <w:rFonts w:ascii="仿宋_GB2312" w:eastAsia="仿宋_GB2312" w:hAnsi="仿宋_GB2312" w:cs="仿宋_GB2312" w:hint="eastAsia"/>
          <w:color w:val="000000"/>
          <w:sz w:val="30"/>
          <w:szCs w:val="30"/>
        </w:rPr>
        <w:t>，取得一定</w:t>
      </w:r>
      <w:r>
        <w:rPr>
          <w:rFonts w:ascii="仿宋_GB2312" w:eastAsia="仿宋_GB2312" w:hAnsi="仿宋_GB2312" w:cs="仿宋_GB2312" w:hint="eastAsia"/>
          <w:color w:val="000000"/>
          <w:sz w:val="30"/>
          <w:szCs w:val="30"/>
        </w:rPr>
        <w:t>成果。</w:t>
      </w:r>
    </w:p>
    <w:p w:rsidR="00F55182" w:rsidRDefault="00B515E7" w:rsidP="007C47B4">
      <w:pPr>
        <w:spacing w:line="58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w:t>
      </w:r>
      <w:r>
        <w:rPr>
          <w:rFonts w:ascii="仿宋_GB2312" w:eastAsia="仿宋_GB2312" w:hAnsi="仿宋_GB2312" w:cs="仿宋_GB2312" w:hint="eastAsia"/>
          <w:color w:val="000000"/>
          <w:sz w:val="30"/>
          <w:szCs w:val="30"/>
        </w:rPr>
        <w:t>22</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教务处全体人员将一如既往，努力工作、团结协作，紧扣</w:t>
      </w:r>
      <w:r>
        <w:rPr>
          <w:rFonts w:ascii="仿宋_GB2312" w:eastAsia="仿宋_GB2312" w:hAnsi="仿宋_GB2312" w:cs="仿宋_GB2312" w:hint="eastAsia"/>
          <w:color w:val="000000"/>
          <w:sz w:val="30"/>
          <w:szCs w:val="30"/>
        </w:rPr>
        <w:t>学校党政</w:t>
      </w:r>
      <w:r>
        <w:rPr>
          <w:rFonts w:ascii="仿宋_GB2312" w:eastAsia="仿宋_GB2312" w:hAnsi="仿宋_GB2312" w:cs="仿宋_GB2312" w:hint="eastAsia"/>
          <w:color w:val="000000"/>
          <w:sz w:val="30"/>
          <w:szCs w:val="30"/>
        </w:rPr>
        <w:t>发展任务</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不断提升管理能力和管理水平，持续</w:t>
      </w:r>
      <w:r>
        <w:rPr>
          <w:rFonts w:ascii="仿宋_GB2312" w:eastAsia="仿宋_GB2312" w:hAnsi="仿宋_GB2312" w:cs="仿宋_GB2312" w:hint="eastAsia"/>
          <w:color w:val="000000"/>
          <w:sz w:val="30"/>
          <w:szCs w:val="30"/>
        </w:rPr>
        <w:t>为广大师生提供优质服务，</w:t>
      </w:r>
      <w:r>
        <w:rPr>
          <w:rFonts w:ascii="仿宋_GB2312" w:eastAsia="仿宋_GB2312" w:hAnsi="仿宋_GB2312" w:cs="仿宋_GB2312" w:hint="eastAsia"/>
          <w:color w:val="000000"/>
          <w:sz w:val="30"/>
          <w:szCs w:val="30"/>
        </w:rPr>
        <w:t>为学校</w:t>
      </w:r>
      <w:r>
        <w:rPr>
          <w:rFonts w:ascii="仿宋_GB2312" w:eastAsia="仿宋_GB2312" w:hAnsi="仿宋_GB2312" w:cs="仿宋_GB2312" w:hint="eastAsia"/>
          <w:color w:val="000000"/>
          <w:sz w:val="30"/>
          <w:szCs w:val="30"/>
        </w:rPr>
        <w:t>培养高质量人才提供</w:t>
      </w:r>
      <w:r>
        <w:rPr>
          <w:rFonts w:ascii="仿宋_GB2312" w:eastAsia="仿宋_GB2312" w:hAnsi="仿宋_GB2312" w:cs="仿宋_GB2312" w:hint="eastAsia"/>
          <w:color w:val="000000"/>
          <w:sz w:val="30"/>
          <w:szCs w:val="30"/>
        </w:rPr>
        <w:t>有力</w:t>
      </w:r>
      <w:r>
        <w:rPr>
          <w:rFonts w:ascii="仿宋_GB2312" w:eastAsia="仿宋_GB2312" w:hAnsi="仿宋_GB2312" w:cs="仿宋_GB2312" w:hint="eastAsia"/>
          <w:color w:val="000000"/>
          <w:sz w:val="30"/>
          <w:szCs w:val="30"/>
        </w:rPr>
        <w:t>保障。</w:t>
      </w:r>
    </w:p>
    <w:p w:rsidR="00F55182" w:rsidRDefault="00F55182">
      <w:pPr>
        <w:spacing w:line="580" w:lineRule="exact"/>
        <w:ind w:firstLineChars="200" w:firstLine="600"/>
        <w:rPr>
          <w:rFonts w:ascii="仿宋_GB2312" w:eastAsia="仿宋_GB2312"/>
          <w:sz w:val="30"/>
          <w:szCs w:val="30"/>
        </w:rPr>
      </w:pPr>
    </w:p>
    <w:sectPr w:rsidR="00F55182">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E7" w:rsidRDefault="00B515E7">
      <w:r>
        <w:separator/>
      </w:r>
    </w:p>
  </w:endnote>
  <w:endnote w:type="continuationSeparator" w:id="0">
    <w:p w:rsidR="00B515E7" w:rsidRDefault="00B5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82" w:rsidRDefault="00B515E7">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sidR="00F55182" w:rsidRDefault="00B515E7">
                          <w:pPr>
                            <w:pStyle w:val="a9"/>
                          </w:pPr>
                          <w:r>
                            <w:rPr>
                              <w:rFonts w:hint="eastAsia"/>
                            </w:rPr>
                            <w:fldChar w:fldCharType="begin"/>
                          </w:r>
                          <w:r>
                            <w:rPr>
                              <w:rFonts w:hint="eastAsia"/>
                            </w:rPr>
                            <w:instrText xml:space="preserve"> PAGE  \* MERGEFORMAT </w:instrText>
                          </w:r>
                          <w:r>
                            <w:rPr>
                              <w:rFonts w:hint="eastAsia"/>
                            </w:rPr>
                            <w:fldChar w:fldCharType="separate"/>
                          </w:r>
                          <w:r w:rsidR="007C47B4">
                            <w:rPr>
                              <w:noProof/>
                            </w:rP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fC+QEAAMEDAAAOAAAAZHJzL2Uyb0RvYy54bWysU82O0zAQviPxDpbvNM2yZVdR09WyqyKk&#10;5UdaeADHcRqL2GON3SblAeANOO2FO8/V52DsNGWBG+Jije2Zz/N983l5NZiO7RR6Dbbk+WzOmbIS&#10;am03Jf/4Yf3skjMfhK1FB1aVfK88v1o9fbLsXaHOoIWuVsgIxPqidyVvQ3BFlnnZKiP8DJyydNkA&#10;GhFoi5usRtETuumys/n8RdYD1g5BKu/p9Ha85KuE3zRKhndN41VgXcmpt5BWTGsV12y1FMUGhWu1&#10;PLYh/qELI7SlR09QtyIItkX9F5TREsFDE2YSTAZNo6VKHIhNPv+DzX0rnEpcSBzvTjL5/wcr3+7e&#10;I9M1zY4zKwyN6PDt6+Hhx+H7F5ZHeXrnC8q6d5QXhpcwxNRI1bs7kJ88s3DTCrtR14jQt0rU1F6q&#10;zB6Vjjg+glT9G6jpHbENkICGBk0EJDUYodOY9qfRqCEwSYeLi4vLBWeSbvLn+fn5IraWiWKqdejD&#10;KwWGxaDkSINP2GJ358OYOqXEpyysddel4Xf2twPCHE9Ucs+xOjKJzY80wlANR2UqqPfECWF0Fv0E&#10;ClrAz5z15KqSW7I9Z91rS6pEA04BTkE1BcJKKix54GwMb8Jo1K1DvWkJd9L9mpRb60QrNjb2QHLE&#10;DfkkCXP0dDTi433K+vXzVj8BAAD//wMAUEsDBBQABgAIAAAAIQDy0f1T1wAAAAIBAAAPAAAAZHJz&#10;L2Rvd25yZXYueG1sTI/BasMwEETvhf6D2EBujZwcktS1HEKgl96alkJvG2tjmUorIymO/fdRemkv&#10;C8MMM2+r3eisGCjEzrOC5aIAQdx43XGr4PPj9WkLIiZkjdYzKZgowq5+fKiw1P7K7zQcUytyCccS&#10;FZiU+lLK2BhyGBe+J87e2QeHKcvQSh3wmsudlauiWEuHHecFgz0dDDU/x4tTsBm/PPWRDvR9Hppg&#10;umlr3yal5rNx/wIi0Zj+wnDHz+hQZ6aTv7COwirIj6Tfm73nJYiTglWxAVlX8j96fQMAAP//AwBQ&#10;SwECLQAUAAYACAAAACEAtoM4kv4AAADhAQAAEwAAAAAAAAAAAAAAAAAAAAAAW0NvbnRlbnRfVHlw&#10;ZXNdLnhtbFBLAQItABQABgAIAAAAIQA4/SH/1gAAAJQBAAALAAAAAAAAAAAAAAAAAC8BAABfcmVs&#10;cy8ucmVsc1BLAQItABQABgAIAAAAIQDNZtfC+QEAAMEDAAAOAAAAAAAAAAAAAAAAAC4CAABkcnMv&#10;ZTJvRG9jLnhtbFBLAQItABQABgAIAAAAIQDy0f1T1wAAAAIBAAAPAAAAAAAAAAAAAAAAAFMEAABk&#10;cnMvZG93bnJldi54bWxQSwUGAAAAAAQABADzAAAAVwUAAAAA&#10;" filled="f" stroked="f">
              <v:textbox style="mso-fit-shape-to-text:t" inset="0,0,0,0">
                <w:txbxContent>
                  <w:p w:rsidR="00F55182" w:rsidRDefault="00B515E7">
                    <w:pPr>
                      <w:pStyle w:val="a9"/>
                    </w:pPr>
                    <w:r>
                      <w:rPr>
                        <w:rFonts w:hint="eastAsia"/>
                      </w:rPr>
                      <w:fldChar w:fldCharType="begin"/>
                    </w:r>
                    <w:r>
                      <w:rPr>
                        <w:rFonts w:hint="eastAsia"/>
                      </w:rPr>
                      <w:instrText xml:space="preserve"> PAGE  \* MERGEFORMAT </w:instrText>
                    </w:r>
                    <w:r>
                      <w:rPr>
                        <w:rFonts w:hint="eastAsia"/>
                      </w:rPr>
                      <w:fldChar w:fldCharType="separate"/>
                    </w:r>
                    <w:r w:rsidR="007C47B4">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E7" w:rsidRDefault="00B515E7">
      <w:r>
        <w:separator/>
      </w:r>
    </w:p>
  </w:footnote>
  <w:footnote w:type="continuationSeparator" w:id="0">
    <w:p w:rsidR="00B515E7" w:rsidRDefault="00B51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D6"/>
    <w:rsid w:val="000038C9"/>
    <w:rsid w:val="000060C3"/>
    <w:rsid w:val="0000654B"/>
    <w:rsid w:val="00007136"/>
    <w:rsid w:val="0001088B"/>
    <w:rsid w:val="00011A53"/>
    <w:rsid w:val="000126FA"/>
    <w:rsid w:val="00013558"/>
    <w:rsid w:val="00013B73"/>
    <w:rsid w:val="00015805"/>
    <w:rsid w:val="0001659D"/>
    <w:rsid w:val="0002288F"/>
    <w:rsid w:val="000228A5"/>
    <w:rsid w:val="00023838"/>
    <w:rsid w:val="00026777"/>
    <w:rsid w:val="00035BDB"/>
    <w:rsid w:val="0003678F"/>
    <w:rsid w:val="00037855"/>
    <w:rsid w:val="000401C0"/>
    <w:rsid w:val="00042ED4"/>
    <w:rsid w:val="00043D4E"/>
    <w:rsid w:val="00043E64"/>
    <w:rsid w:val="000449E3"/>
    <w:rsid w:val="00044C0A"/>
    <w:rsid w:val="00046067"/>
    <w:rsid w:val="0005229D"/>
    <w:rsid w:val="000527A5"/>
    <w:rsid w:val="00052BDE"/>
    <w:rsid w:val="000602E4"/>
    <w:rsid w:val="000608F9"/>
    <w:rsid w:val="00063EB9"/>
    <w:rsid w:val="00065893"/>
    <w:rsid w:val="00071C51"/>
    <w:rsid w:val="0007292C"/>
    <w:rsid w:val="00082931"/>
    <w:rsid w:val="00083858"/>
    <w:rsid w:val="0008427E"/>
    <w:rsid w:val="00085F82"/>
    <w:rsid w:val="00087B7F"/>
    <w:rsid w:val="00090E99"/>
    <w:rsid w:val="000928BB"/>
    <w:rsid w:val="00093DCE"/>
    <w:rsid w:val="00094B44"/>
    <w:rsid w:val="00095B33"/>
    <w:rsid w:val="0009774B"/>
    <w:rsid w:val="000A4C71"/>
    <w:rsid w:val="000B2DC7"/>
    <w:rsid w:val="000B3052"/>
    <w:rsid w:val="000B3E6F"/>
    <w:rsid w:val="000B491D"/>
    <w:rsid w:val="000B6E51"/>
    <w:rsid w:val="000B7338"/>
    <w:rsid w:val="000C055E"/>
    <w:rsid w:val="000C1CCF"/>
    <w:rsid w:val="000C3D0B"/>
    <w:rsid w:val="000C45D8"/>
    <w:rsid w:val="000C5867"/>
    <w:rsid w:val="000C6A6C"/>
    <w:rsid w:val="000D017D"/>
    <w:rsid w:val="000D2EF8"/>
    <w:rsid w:val="000D35EA"/>
    <w:rsid w:val="000D37FC"/>
    <w:rsid w:val="000D6148"/>
    <w:rsid w:val="000D6664"/>
    <w:rsid w:val="000D7302"/>
    <w:rsid w:val="000E1BC6"/>
    <w:rsid w:val="000E2EEF"/>
    <w:rsid w:val="000E3C48"/>
    <w:rsid w:val="000F231C"/>
    <w:rsid w:val="000F2334"/>
    <w:rsid w:val="000F3269"/>
    <w:rsid w:val="000F3DD5"/>
    <w:rsid w:val="000F4CC1"/>
    <w:rsid w:val="000F55FD"/>
    <w:rsid w:val="00102F61"/>
    <w:rsid w:val="001045DD"/>
    <w:rsid w:val="001051F7"/>
    <w:rsid w:val="00105FC4"/>
    <w:rsid w:val="00110165"/>
    <w:rsid w:val="00112EE6"/>
    <w:rsid w:val="00113681"/>
    <w:rsid w:val="00122AA0"/>
    <w:rsid w:val="00123DE2"/>
    <w:rsid w:val="00132811"/>
    <w:rsid w:val="00133FC6"/>
    <w:rsid w:val="001403C7"/>
    <w:rsid w:val="001405AD"/>
    <w:rsid w:val="00144940"/>
    <w:rsid w:val="0014570B"/>
    <w:rsid w:val="00146DCA"/>
    <w:rsid w:val="00151A93"/>
    <w:rsid w:val="001551E4"/>
    <w:rsid w:val="0015655B"/>
    <w:rsid w:val="0016020E"/>
    <w:rsid w:val="001618BD"/>
    <w:rsid w:val="00163FC7"/>
    <w:rsid w:val="00165322"/>
    <w:rsid w:val="00166963"/>
    <w:rsid w:val="001700E7"/>
    <w:rsid w:val="00170CD4"/>
    <w:rsid w:val="00171E8D"/>
    <w:rsid w:val="00172735"/>
    <w:rsid w:val="00173245"/>
    <w:rsid w:val="00176348"/>
    <w:rsid w:val="00177376"/>
    <w:rsid w:val="00180D46"/>
    <w:rsid w:val="0018195B"/>
    <w:rsid w:val="001853CA"/>
    <w:rsid w:val="0018548D"/>
    <w:rsid w:val="0018648B"/>
    <w:rsid w:val="0018750E"/>
    <w:rsid w:val="00187AE7"/>
    <w:rsid w:val="00190012"/>
    <w:rsid w:val="00191C80"/>
    <w:rsid w:val="00192178"/>
    <w:rsid w:val="00193B2A"/>
    <w:rsid w:val="00193B5A"/>
    <w:rsid w:val="00195388"/>
    <w:rsid w:val="00196559"/>
    <w:rsid w:val="001972D1"/>
    <w:rsid w:val="001A181C"/>
    <w:rsid w:val="001A4795"/>
    <w:rsid w:val="001A4D8A"/>
    <w:rsid w:val="001A6EA9"/>
    <w:rsid w:val="001B1AA1"/>
    <w:rsid w:val="001B22E3"/>
    <w:rsid w:val="001B5617"/>
    <w:rsid w:val="001B7E4B"/>
    <w:rsid w:val="001C21D7"/>
    <w:rsid w:val="001C25D1"/>
    <w:rsid w:val="001C429C"/>
    <w:rsid w:val="001C4420"/>
    <w:rsid w:val="001D23F0"/>
    <w:rsid w:val="001D3DFA"/>
    <w:rsid w:val="001D463C"/>
    <w:rsid w:val="001D7191"/>
    <w:rsid w:val="001E2DBF"/>
    <w:rsid w:val="001E3D35"/>
    <w:rsid w:val="001F0261"/>
    <w:rsid w:val="001F3548"/>
    <w:rsid w:val="001F47D5"/>
    <w:rsid w:val="001F538F"/>
    <w:rsid w:val="001F73F1"/>
    <w:rsid w:val="00205ACA"/>
    <w:rsid w:val="00205E6A"/>
    <w:rsid w:val="00205E7E"/>
    <w:rsid w:val="002113EE"/>
    <w:rsid w:val="0021161A"/>
    <w:rsid w:val="00212C45"/>
    <w:rsid w:val="00220918"/>
    <w:rsid w:val="0022178E"/>
    <w:rsid w:val="00221CD4"/>
    <w:rsid w:val="00222893"/>
    <w:rsid w:val="00224674"/>
    <w:rsid w:val="00224802"/>
    <w:rsid w:val="002334B8"/>
    <w:rsid w:val="00236764"/>
    <w:rsid w:val="002425ED"/>
    <w:rsid w:val="00242C80"/>
    <w:rsid w:val="00246A08"/>
    <w:rsid w:val="00254A23"/>
    <w:rsid w:val="00256C59"/>
    <w:rsid w:val="002574AB"/>
    <w:rsid w:val="00262F68"/>
    <w:rsid w:val="002649CE"/>
    <w:rsid w:val="002678E0"/>
    <w:rsid w:val="00271FD1"/>
    <w:rsid w:val="00273CCE"/>
    <w:rsid w:val="00273D02"/>
    <w:rsid w:val="00283903"/>
    <w:rsid w:val="002879ED"/>
    <w:rsid w:val="00290793"/>
    <w:rsid w:val="00293470"/>
    <w:rsid w:val="00294879"/>
    <w:rsid w:val="002953A2"/>
    <w:rsid w:val="002A018F"/>
    <w:rsid w:val="002B1194"/>
    <w:rsid w:val="002B3E24"/>
    <w:rsid w:val="002B748C"/>
    <w:rsid w:val="002B78CC"/>
    <w:rsid w:val="002C5D9E"/>
    <w:rsid w:val="002C6D2E"/>
    <w:rsid w:val="002D2BD7"/>
    <w:rsid w:val="002D3FBA"/>
    <w:rsid w:val="002E0BE5"/>
    <w:rsid w:val="002E3C4E"/>
    <w:rsid w:val="002F3C0A"/>
    <w:rsid w:val="002F5112"/>
    <w:rsid w:val="00301125"/>
    <w:rsid w:val="003019D4"/>
    <w:rsid w:val="00305364"/>
    <w:rsid w:val="00305A4A"/>
    <w:rsid w:val="00307BFF"/>
    <w:rsid w:val="00310C73"/>
    <w:rsid w:val="0031111F"/>
    <w:rsid w:val="00314080"/>
    <w:rsid w:val="003151F2"/>
    <w:rsid w:val="00317E23"/>
    <w:rsid w:val="00322243"/>
    <w:rsid w:val="00325C70"/>
    <w:rsid w:val="00326FAE"/>
    <w:rsid w:val="003276B4"/>
    <w:rsid w:val="0033164E"/>
    <w:rsid w:val="00334B3A"/>
    <w:rsid w:val="003367C2"/>
    <w:rsid w:val="00337E28"/>
    <w:rsid w:val="00341317"/>
    <w:rsid w:val="00341567"/>
    <w:rsid w:val="00345457"/>
    <w:rsid w:val="00347F26"/>
    <w:rsid w:val="0035278E"/>
    <w:rsid w:val="003547CB"/>
    <w:rsid w:val="00356859"/>
    <w:rsid w:val="0035721C"/>
    <w:rsid w:val="003627E1"/>
    <w:rsid w:val="00364818"/>
    <w:rsid w:val="00366125"/>
    <w:rsid w:val="00367BC9"/>
    <w:rsid w:val="00367C7B"/>
    <w:rsid w:val="00374BBB"/>
    <w:rsid w:val="00374DCD"/>
    <w:rsid w:val="00382644"/>
    <w:rsid w:val="003827C6"/>
    <w:rsid w:val="00384D60"/>
    <w:rsid w:val="003902FA"/>
    <w:rsid w:val="0039159B"/>
    <w:rsid w:val="00393A4E"/>
    <w:rsid w:val="003966D3"/>
    <w:rsid w:val="00396A0E"/>
    <w:rsid w:val="00397A6E"/>
    <w:rsid w:val="003A0882"/>
    <w:rsid w:val="003A216F"/>
    <w:rsid w:val="003A23AE"/>
    <w:rsid w:val="003A578B"/>
    <w:rsid w:val="003A5EAF"/>
    <w:rsid w:val="003A67F5"/>
    <w:rsid w:val="003B33B4"/>
    <w:rsid w:val="003B5DC5"/>
    <w:rsid w:val="003B70F0"/>
    <w:rsid w:val="003C5FD6"/>
    <w:rsid w:val="003C79F0"/>
    <w:rsid w:val="003C7AB6"/>
    <w:rsid w:val="003C7B6D"/>
    <w:rsid w:val="003D01DB"/>
    <w:rsid w:val="003D20B4"/>
    <w:rsid w:val="003D4CFB"/>
    <w:rsid w:val="003D5AFB"/>
    <w:rsid w:val="003E0BC2"/>
    <w:rsid w:val="003E0D01"/>
    <w:rsid w:val="003E3685"/>
    <w:rsid w:val="003E3C69"/>
    <w:rsid w:val="003E4A36"/>
    <w:rsid w:val="003E5498"/>
    <w:rsid w:val="003E6400"/>
    <w:rsid w:val="003E654D"/>
    <w:rsid w:val="003E6F7B"/>
    <w:rsid w:val="003E7203"/>
    <w:rsid w:val="003F1D27"/>
    <w:rsid w:val="003F6DEC"/>
    <w:rsid w:val="003F7546"/>
    <w:rsid w:val="00401538"/>
    <w:rsid w:val="00413D62"/>
    <w:rsid w:val="00415506"/>
    <w:rsid w:val="004168FF"/>
    <w:rsid w:val="004217E3"/>
    <w:rsid w:val="00421866"/>
    <w:rsid w:val="00425DC0"/>
    <w:rsid w:val="0043393D"/>
    <w:rsid w:val="00435385"/>
    <w:rsid w:val="00435C88"/>
    <w:rsid w:val="00441F26"/>
    <w:rsid w:val="004435DA"/>
    <w:rsid w:val="0044369D"/>
    <w:rsid w:val="00444CB5"/>
    <w:rsid w:val="00460688"/>
    <w:rsid w:val="00460FE4"/>
    <w:rsid w:val="00463650"/>
    <w:rsid w:val="00471780"/>
    <w:rsid w:val="00474C58"/>
    <w:rsid w:val="00482393"/>
    <w:rsid w:val="00483102"/>
    <w:rsid w:val="00484A6B"/>
    <w:rsid w:val="004853BA"/>
    <w:rsid w:val="00487094"/>
    <w:rsid w:val="0049254A"/>
    <w:rsid w:val="00493DEA"/>
    <w:rsid w:val="0049548F"/>
    <w:rsid w:val="00495B0E"/>
    <w:rsid w:val="004A2D95"/>
    <w:rsid w:val="004A3187"/>
    <w:rsid w:val="004A4356"/>
    <w:rsid w:val="004A7067"/>
    <w:rsid w:val="004A7108"/>
    <w:rsid w:val="004B4E6F"/>
    <w:rsid w:val="004B7F08"/>
    <w:rsid w:val="004C0C09"/>
    <w:rsid w:val="004C188B"/>
    <w:rsid w:val="004C6157"/>
    <w:rsid w:val="004D103C"/>
    <w:rsid w:val="004D1A9E"/>
    <w:rsid w:val="004D2422"/>
    <w:rsid w:val="004D55AC"/>
    <w:rsid w:val="004D575B"/>
    <w:rsid w:val="004D6FC6"/>
    <w:rsid w:val="004E2267"/>
    <w:rsid w:val="004E236A"/>
    <w:rsid w:val="004E2462"/>
    <w:rsid w:val="004E7D12"/>
    <w:rsid w:val="004F1E35"/>
    <w:rsid w:val="004F2C20"/>
    <w:rsid w:val="004F304D"/>
    <w:rsid w:val="004F3D0D"/>
    <w:rsid w:val="004F644A"/>
    <w:rsid w:val="004F7BC4"/>
    <w:rsid w:val="0050299E"/>
    <w:rsid w:val="00506A3D"/>
    <w:rsid w:val="005104DE"/>
    <w:rsid w:val="005117B1"/>
    <w:rsid w:val="00513618"/>
    <w:rsid w:val="005144FD"/>
    <w:rsid w:val="005166BD"/>
    <w:rsid w:val="005168EA"/>
    <w:rsid w:val="005212DF"/>
    <w:rsid w:val="00530832"/>
    <w:rsid w:val="00530D06"/>
    <w:rsid w:val="00531048"/>
    <w:rsid w:val="00533E33"/>
    <w:rsid w:val="00534366"/>
    <w:rsid w:val="00537808"/>
    <w:rsid w:val="00540DB3"/>
    <w:rsid w:val="0054114F"/>
    <w:rsid w:val="00546351"/>
    <w:rsid w:val="00546E95"/>
    <w:rsid w:val="00551527"/>
    <w:rsid w:val="00551C29"/>
    <w:rsid w:val="00556DE5"/>
    <w:rsid w:val="005611F6"/>
    <w:rsid w:val="00563A7E"/>
    <w:rsid w:val="00564E00"/>
    <w:rsid w:val="005718B2"/>
    <w:rsid w:val="00572609"/>
    <w:rsid w:val="00573E4C"/>
    <w:rsid w:val="00574277"/>
    <w:rsid w:val="00574DE5"/>
    <w:rsid w:val="00576ABF"/>
    <w:rsid w:val="00576F75"/>
    <w:rsid w:val="00583A8B"/>
    <w:rsid w:val="00586E91"/>
    <w:rsid w:val="00587E46"/>
    <w:rsid w:val="00591460"/>
    <w:rsid w:val="00593402"/>
    <w:rsid w:val="0059360E"/>
    <w:rsid w:val="00593AB4"/>
    <w:rsid w:val="00593C4F"/>
    <w:rsid w:val="005956FB"/>
    <w:rsid w:val="00596342"/>
    <w:rsid w:val="005968C8"/>
    <w:rsid w:val="005A1328"/>
    <w:rsid w:val="005A2507"/>
    <w:rsid w:val="005A2F0D"/>
    <w:rsid w:val="005A3D72"/>
    <w:rsid w:val="005A4541"/>
    <w:rsid w:val="005A4602"/>
    <w:rsid w:val="005A50F6"/>
    <w:rsid w:val="005A6785"/>
    <w:rsid w:val="005A7394"/>
    <w:rsid w:val="005A7D6F"/>
    <w:rsid w:val="005B7C60"/>
    <w:rsid w:val="005C1A1B"/>
    <w:rsid w:val="005C294C"/>
    <w:rsid w:val="005C4A11"/>
    <w:rsid w:val="005C6062"/>
    <w:rsid w:val="005D2ADE"/>
    <w:rsid w:val="005D50EA"/>
    <w:rsid w:val="005E2B99"/>
    <w:rsid w:val="005E6129"/>
    <w:rsid w:val="005F03FE"/>
    <w:rsid w:val="005F391A"/>
    <w:rsid w:val="005F4438"/>
    <w:rsid w:val="005F7255"/>
    <w:rsid w:val="005F769B"/>
    <w:rsid w:val="005F7F3A"/>
    <w:rsid w:val="00600152"/>
    <w:rsid w:val="006003D4"/>
    <w:rsid w:val="00601247"/>
    <w:rsid w:val="00605B55"/>
    <w:rsid w:val="0061240D"/>
    <w:rsid w:val="00612928"/>
    <w:rsid w:val="00616539"/>
    <w:rsid w:val="00634599"/>
    <w:rsid w:val="00635BCE"/>
    <w:rsid w:val="00643712"/>
    <w:rsid w:val="00643DA2"/>
    <w:rsid w:val="006478AC"/>
    <w:rsid w:val="00650FE4"/>
    <w:rsid w:val="00654402"/>
    <w:rsid w:val="00655975"/>
    <w:rsid w:val="00656047"/>
    <w:rsid w:val="0066083B"/>
    <w:rsid w:val="00663444"/>
    <w:rsid w:val="006662D0"/>
    <w:rsid w:val="00666352"/>
    <w:rsid w:val="00667671"/>
    <w:rsid w:val="0067056F"/>
    <w:rsid w:val="00670598"/>
    <w:rsid w:val="00673930"/>
    <w:rsid w:val="00673D81"/>
    <w:rsid w:val="00674A5F"/>
    <w:rsid w:val="00675CC6"/>
    <w:rsid w:val="0067658D"/>
    <w:rsid w:val="00676C40"/>
    <w:rsid w:val="00677B15"/>
    <w:rsid w:val="00684BD9"/>
    <w:rsid w:val="00685894"/>
    <w:rsid w:val="006928A1"/>
    <w:rsid w:val="0069294C"/>
    <w:rsid w:val="00695133"/>
    <w:rsid w:val="00695A07"/>
    <w:rsid w:val="0069750C"/>
    <w:rsid w:val="006A07FD"/>
    <w:rsid w:val="006B1FFE"/>
    <w:rsid w:val="006B6A5A"/>
    <w:rsid w:val="006B7E9E"/>
    <w:rsid w:val="006C0E82"/>
    <w:rsid w:val="006C12A7"/>
    <w:rsid w:val="006C3A60"/>
    <w:rsid w:val="006C4C75"/>
    <w:rsid w:val="006C5759"/>
    <w:rsid w:val="006C5F84"/>
    <w:rsid w:val="006C6298"/>
    <w:rsid w:val="006D007A"/>
    <w:rsid w:val="006D0256"/>
    <w:rsid w:val="006D18BE"/>
    <w:rsid w:val="006D207A"/>
    <w:rsid w:val="006D5021"/>
    <w:rsid w:val="006D5587"/>
    <w:rsid w:val="006D7418"/>
    <w:rsid w:val="006E16DB"/>
    <w:rsid w:val="006E49EA"/>
    <w:rsid w:val="006E5ACB"/>
    <w:rsid w:val="006E6B5E"/>
    <w:rsid w:val="006E7894"/>
    <w:rsid w:val="006F0438"/>
    <w:rsid w:val="006F179C"/>
    <w:rsid w:val="006F3F45"/>
    <w:rsid w:val="006F7266"/>
    <w:rsid w:val="007003AE"/>
    <w:rsid w:val="0070075D"/>
    <w:rsid w:val="00703121"/>
    <w:rsid w:val="00703D34"/>
    <w:rsid w:val="00706B1E"/>
    <w:rsid w:val="00710E0E"/>
    <w:rsid w:val="00716E34"/>
    <w:rsid w:val="00724C27"/>
    <w:rsid w:val="00730323"/>
    <w:rsid w:val="007305D7"/>
    <w:rsid w:val="007359BB"/>
    <w:rsid w:val="007443D3"/>
    <w:rsid w:val="007447EE"/>
    <w:rsid w:val="007506A4"/>
    <w:rsid w:val="00751C9F"/>
    <w:rsid w:val="00756E89"/>
    <w:rsid w:val="007579E7"/>
    <w:rsid w:val="007627DE"/>
    <w:rsid w:val="007663BC"/>
    <w:rsid w:val="00766AC4"/>
    <w:rsid w:val="007779DD"/>
    <w:rsid w:val="007801DF"/>
    <w:rsid w:val="00780773"/>
    <w:rsid w:val="007811AD"/>
    <w:rsid w:val="00782028"/>
    <w:rsid w:val="00783E1A"/>
    <w:rsid w:val="00784C1B"/>
    <w:rsid w:val="007850B4"/>
    <w:rsid w:val="00785E12"/>
    <w:rsid w:val="0078797C"/>
    <w:rsid w:val="00790A15"/>
    <w:rsid w:val="00791367"/>
    <w:rsid w:val="00792D0D"/>
    <w:rsid w:val="007944E9"/>
    <w:rsid w:val="0079689C"/>
    <w:rsid w:val="007A0964"/>
    <w:rsid w:val="007A2B74"/>
    <w:rsid w:val="007A370F"/>
    <w:rsid w:val="007A3CA0"/>
    <w:rsid w:val="007B04C4"/>
    <w:rsid w:val="007B5D2F"/>
    <w:rsid w:val="007B5FF3"/>
    <w:rsid w:val="007C3B79"/>
    <w:rsid w:val="007C40DD"/>
    <w:rsid w:val="007C47B4"/>
    <w:rsid w:val="007D14FC"/>
    <w:rsid w:val="007D2462"/>
    <w:rsid w:val="007D43C5"/>
    <w:rsid w:val="007D575C"/>
    <w:rsid w:val="007D5FA2"/>
    <w:rsid w:val="007E0549"/>
    <w:rsid w:val="007E35FC"/>
    <w:rsid w:val="007F210B"/>
    <w:rsid w:val="007F3342"/>
    <w:rsid w:val="007F7D20"/>
    <w:rsid w:val="00800FBB"/>
    <w:rsid w:val="00801C25"/>
    <w:rsid w:val="008035D7"/>
    <w:rsid w:val="00812579"/>
    <w:rsid w:val="00813DBC"/>
    <w:rsid w:val="008156AB"/>
    <w:rsid w:val="00821AF9"/>
    <w:rsid w:val="00825833"/>
    <w:rsid w:val="00832D8C"/>
    <w:rsid w:val="008333DF"/>
    <w:rsid w:val="00835515"/>
    <w:rsid w:val="00836069"/>
    <w:rsid w:val="008376D1"/>
    <w:rsid w:val="00837D5C"/>
    <w:rsid w:val="00842A43"/>
    <w:rsid w:val="00843134"/>
    <w:rsid w:val="00843815"/>
    <w:rsid w:val="00844475"/>
    <w:rsid w:val="00845561"/>
    <w:rsid w:val="00847CD6"/>
    <w:rsid w:val="00852131"/>
    <w:rsid w:val="008533FA"/>
    <w:rsid w:val="0085469B"/>
    <w:rsid w:val="00855C66"/>
    <w:rsid w:val="00856C44"/>
    <w:rsid w:val="00861558"/>
    <w:rsid w:val="0086298B"/>
    <w:rsid w:val="008631E7"/>
    <w:rsid w:val="0086655C"/>
    <w:rsid w:val="00866B62"/>
    <w:rsid w:val="00866E05"/>
    <w:rsid w:val="008670A0"/>
    <w:rsid w:val="008736B5"/>
    <w:rsid w:val="00880A07"/>
    <w:rsid w:val="00880D06"/>
    <w:rsid w:val="00881188"/>
    <w:rsid w:val="00883313"/>
    <w:rsid w:val="00886221"/>
    <w:rsid w:val="008873A5"/>
    <w:rsid w:val="00887FF2"/>
    <w:rsid w:val="00890364"/>
    <w:rsid w:val="008964E6"/>
    <w:rsid w:val="00897548"/>
    <w:rsid w:val="008A0869"/>
    <w:rsid w:val="008A424F"/>
    <w:rsid w:val="008A4EC1"/>
    <w:rsid w:val="008A5A45"/>
    <w:rsid w:val="008B29CC"/>
    <w:rsid w:val="008B2CC9"/>
    <w:rsid w:val="008B2ECE"/>
    <w:rsid w:val="008B445B"/>
    <w:rsid w:val="008B53E3"/>
    <w:rsid w:val="008B67BC"/>
    <w:rsid w:val="008C0BD7"/>
    <w:rsid w:val="008C4CF0"/>
    <w:rsid w:val="008C76E1"/>
    <w:rsid w:val="008C774B"/>
    <w:rsid w:val="008D0F85"/>
    <w:rsid w:val="008D404E"/>
    <w:rsid w:val="008D5A8A"/>
    <w:rsid w:val="008E0D58"/>
    <w:rsid w:val="008E533F"/>
    <w:rsid w:val="008E689F"/>
    <w:rsid w:val="008E6E69"/>
    <w:rsid w:val="008E6FAC"/>
    <w:rsid w:val="008E72E1"/>
    <w:rsid w:val="008F110A"/>
    <w:rsid w:val="008F12A7"/>
    <w:rsid w:val="008F20B6"/>
    <w:rsid w:val="008F5E82"/>
    <w:rsid w:val="008F7D06"/>
    <w:rsid w:val="00902D97"/>
    <w:rsid w:val="00904B64"/>
    <w:rsid w:val="00912C22"/>
    <w:rsid w:val="00914205"/>
    <w:rsid w:val="00914D9A"/>
    <w:rsid w:val="00921D0C"/>
    <w:rsid w:val="009228B5"/>
    <w:rsid w:val="00923106"/>
    <w:rsid w:val="00923223"/>
    <w:rsid w:val="00925B35"/>
    <w:rsid w:val="00925D0C"/>
    <w:rsid w:val="00926B3D"/>
    <w:rsid w:val="00934E14"/>
    <w:rsid w:val="00941268"/>
    <w:rsid w:val="00942CEB"/>
    <w:rsid w:val="0094496F"/>
    <w:rsid w:val="009475F4"/>
    <w:rsid w:val="0096102A"/>
    <w:rsid w:val="009625C5"/>
    <w:rsid w:val="00966998"/>
    <w:rsid w:val="00970E5C"/>
    <w:rsid w:val="00971FE2"/>
    <w:rsid w:val="00972BAF"/>
    <w:rsid w:val="009754DD"/>
    <w:rsid w:val="00975615"/>
    <w:rsid w:val="00975944"/>
    <w:rsid w:val="00976B04"/>
    <w:rsid w:val="009770DC"/>
    <w:rsid w:val="00977BB4"/>
    <w:rsid w:val="0098252E"/>
    <w:rsid w:val="0099347B"/>
    <w:rsid w:val="00994D23"/>
    <w:rsid w:val="009959D5"/>
    <w:rsid w:val="00995C6E"/>
    <w:rsid w:val="00995D1E"/>
    <w:rsid w:val="00996FAC"/>
    <w:rsid w:val="009A08D6"/>
    <w:rsid w:val="009A0C8C"/>
    <w:rsid w:val="009A0CC0"/>
    <w:rsid w:val="009A270B"/>
    <w:rsid w:val="009A4669"/>
    <w:rsid w:val="009A523B"/>
    <w:rsid w:val="009A6009"/>
    <w:rsid w:val="009A6F4A"/>
    <w:rsid w:val="009A7025"/>
    <w:rsid w:val="009B2078"/>
    <w:rsid w:val="009B32B0"/>
    <w:rsid w:val="009B7017"/>
    <w:rsid w:val="009C2AA7"/>
    <w:rsid w:val="009C361B"/>
    <w:rsid w:val="009C37A3"/>
    <w:rsid w:val="009C49C3"/>
    <w:rsid w:val="009C55C5"/>
    <w:rsid w:val="009C60EE"/>
    <w:rsid w:val="009D07A8"/>
    <w:rsid w:val="009D089E"/>
    <w:rsid w:val="009D08E7"/>
    <w:rsid w:val="009D2D4F"/>
    <w:rsid w:val="009D5262"/>
    <w:rsid w:val="009E1075"/>
    <w:rsid w:val="009E10D3"/>
    <w:rsid w:val="009E1333"/>
    <w:rsid w:val="009E2061"/>
    <w:rsid w:val="009E37A8"/>
    <w:rsid w:val="009F5B1B"/>
    <w:rsid w:val="009F7442"/>
    <w:rsid w:val="00A029B7"/>
    <w:rsid w:val="00A02CCF"/>
    <w:rsid w:val="00A035AA"/>
    <w:rsid w:val="00A03664"/>
    <w:rsid w:val="00A042D7"/>
    <w:rsid w:val="00A04356"/>
    <w:rsid w:val="00A0730D"/>
    <w:rsid w:val="00A10F7D"/>
    <w:rsid w:val="00A11022"/>
    <w:rsid w:val="00A1110F"/>
    <w:rsid w:val="00A171D1"/>
    <w:rsid w:val="00A21C24"/>
    <w:rsid w:val="00A2472B"/>
    <w:rsid w:val="00A24E59"/>
    <w:rsid w:val="00A25611"/>
    <w:rsid w:val="00A25E17"/>
    <w:rsid w:val="00A31DEC"/>
    <w:rsid w:val="00A326C2"/>
    <w:rsid w:val="00A34964"/>
    <w:rsid w:val="00A34DC7"/>
    <w:rsid w:val="00A3534A"/>
    <w:rsid w:val="00A36903"/>
    <w:rsid w:val="00A41960"/>
    <w:rsid w:val="00A531C4"/>
    <w:rsid w:val="00A56239"/>
    <w:rsid w:val="00A572D2"/>
    <w:rsid w:val="00A57F06"/>
    <w:rsid w:val="00A60E79"/>
    <w:rsid w:val="00A63A6F"/>
    <w:rsid w:val="00A63BAB"/>
    <w:rsid w:val="00A71DA1"/>
    <w:rsid w:val="00A765BA"/>
    <w:rsid w:val="00A76921"/>
    <w:rsid w:val="00A77F77"/>
    <w:rsid w:val="00A80585"/>
    <w:rsid w:val="00A81438"/>
    <w:rsid w:val="00A8364E"/>
    <w:rsid w:val="00A842D6"/>
    <w:rsid w:val="00A8495E"/>
    <w:rsid w:val="00A85BFA"/>
    <w:rsid w:val="00A86A9A"/>
    <w:rsid w:val="00A87264"/>
    <w:rsid w:val="00A90192"/>
    <w:rsid w:val="00A9193E"/>
    <w:rsid w:val="00A93B39"/>
    <w:rsid w:val="00A943E5"/>
    <w:rsid w:val="00A96F07"/>
    <w:rsid w:val="00AA18F2"/>
    <w:rsid w:val="00AA50F8"/>
    <w:rsid w:val="00AA5F5C"/>
    <w:rsid w:val="00AB1C12"/>
    <w:rsid w:val="00AB24F2"/>
    <w:rsid w:val="00AB2696"/>
    <w:rsid w:val="00AB2B77"/>
    <w:rsid w:val="00AB3846"/>
    <w:rsid w:val="00AB43BA"/>
    <w:rsid w:val="00AB5A1B"/>
    <w:rsid w:val="00AB7B32"/>
    <w:rsid w:val="00AC35D0"/>
    <w:rsid w:val="00AC6211"/>
    <w:rsid w:val="00AD2D4B"/>
    <w:rsid w:val="00AD7ED0"/>
    <w:rsid w:val="00AE2541"/>
    <w:rsid w:val="00AE2EE9"/>
    <w:rsid w:val="00AE3055"/>
    <w:rsid w:val="00AE3EF2"/>
    <w:rsid w:val="00AE4682"/>
    <w:rsid w:val="00AE5EFE"/>
    <w:rsid w:val="00AE67F0"/>
    <w:rsid w:val="00AF174D"/>
    <w:rsid w:val="00AF257C"/>
    <w:rsid w:val="00AF2EE4"/>
    <w:rsid w:val="00AF4527"/>
    <w:rsid w:val="00AF74E4"/>
    <w:rsid w:val="00B025C6"/>
    <w:rsid w:val="00B03926"/>
    <w:rsid w:val="00B042B7"/>
    <w:rsid w:val="00B043CB"/>
    <w:rsid w:val="00B065B6"/>
    <w:rsid w:val="00B07602"/>
    <w:rsid w:val="00B103E0"/>
    <w:rsid w:val="00B11CF5"/>
    <w:rsid w:val="00B134E4"/>
    <w:rsid w:val="00B2015A"/>
    <w:rsid w:val="00B20BAD"/>
    <w:rsid w:val="00B23539"/>
    <w:rsid w:val="00B236D9"/>
    <w:rsid w:val="00B243EC"/>
    <w:rsid w:val="00B247F7"/>
    <w:rsid w:val="00B264AF"/>
    <w:rsid w:val="00B2700E"/>
    <w:rsid w:val="00B301B2"/>
    <w:rsid w:val="00B30D8E"/>
    <w:rsid w:val="00B31512"/>
    <w:rsid w:val="00B3275B"/>
    <w:rsid w:val="00B3441D"/>
    <w:rsid w:val="00B37CD0"/>
    <w:rsid w:val="00B40504"/>
    <w:rsid w:val="00B436BD"/>
    <w:rsid w:val="00B43F79"/>
    <w:rsid w:val="00B442F5"/>
    <w:rsid w:val="00B45421"/>
    <w:rsid w:val="00B46551"/>
    <w:rsid w:val="00B46E33"/>
    <w:rsid w:val="00B47197"/>
    <w:rsid w:val="00B47648"/>
    <w:rsid w:val="00B47BDE"/>
    <w:rsid w:val="00B50AEE"/>
    <w:rsid w:val="00B515E7"/>
    <w:rsid w:val="00B5243C"/>
    <w:rsid w:val="00B551B7"/>
    <w:rsid w:val="00B558E8"/>
    <w:rsid w:val="00B569CB"/>
    <w:rsid w:val="00B56C1B"/>
    <w:rsid w:val="00B56E50"/>
    <w:rsid w:val="00B60763"/>
    <w:rsid w:val="00B613E6"/>
    <w:rsid w:val="00B61E01"/>
    <w:rsid w:val="00B62942"/>
    <w:rsid w:val="00B62CA8"/>
    <w:rsid w:val="00B64BED"/>
    <w:rsid w:val="00B6690A"/>
    <w:rsid w:val="00B71977"/>
    <w:rsid w:val="00B74ED4"/>
    <w:rsid w:val="00B8136D"/>
    <w:rsid w:val="00B82D83"/>
    <w:rsid w:val="00B84380"/>
    <w:rsid w:val="00B844C0"/>
    <w:rsid w:val="00B87B91"/>
    <w:rsid w:val="00B90E2D"/>
    <w:rsid w:val="00B919B8"/>
    <w:rsid w:val="00B95CC6"/>
    <w:rsid w:val="00B96EC5"/>
    <w:rsid w:val="00BA04CA"/>
    <w:rsid w:val="00BA748E"/>
    <w:rsid w:val="00BB6B16"/>
    <w:rsid w:val="00BC0812"/>
    <w:rsid w:val="00BC09FA"/>
    <w:rsid w:val="00BC0DA9"/>
    <w:rsid w:val="00BC0FE4"/>
    <w:rsid w:val="00BC23EA"/>
    <w:rsid w:val="00BC2DF3"/>
    <w:rsid w:val="00BC3FCD"/>
    <w:rsid w:val="00BC424B"/>
    <w:rsid w:val="00BC5B4C"/>
    <w:rsid w:val="00BC7D56"/>
    <w:rsid w:val="00BD18E3"/>
    <w:rsid w:val="00BD3546"/>
    <w:rsid w:val="00BD3D87"/>
    <w:rsid w:val="00BE0E7C"/>
    <w:rsid w:val="00BE42B3"/>
    <w:rsid w:val="00BE5B2C"/>
    <w:rsid w:val="00BE5E6F"/>
    <w:rsid w:val="00BE7D8F"/>
    <w:rsid w:val="00BF106E"/>
    <w:rsid w:val="00BF37FB"/>
    <w:rsid w:val="00BF55EF"/>
    <w:rsid w:val="00BF5A5C"/>
    <w:rsid w:val="00BF79F3"/>
    <w:rsid w:val="00BF7FA3"/>
    <w:rsid w:val="00C071D9"/>
    <w:rsid w:val="00C14241"/>
    <w:rsid w:val="00C17263"/>
    <w:rsid w:val="00C210F1"/>
    <w:rsid w:val="00C2465F"/>
    <w:rsid w:val="00C24E44"/>
    <w:rsid w:val="00C25032"/>
    <w:rsid w:val="00C275BE"/>
    <w:rsid w:val="00C30ADC"/>
    <w:rsid w:val="00C338B9"/>
    <w:rsid w:val="00C33FB1"/>
    <w:rsid w:val="00C35FEC"/>
    <w:rsid w:val="00C368E5"/>
    <w:rsid w:val="00C37F63"/>
    <w:rsid w:val="00C41724"/>
    <w:rsid w:val="00C504A1"/>
    <w:rsid w:val="00C55032"/>
    <w:rsid w:val="00C57810"/>
    <w:rsid w:val="00C6329E"/>
    <w:rsid w:val="00C656CA"/>
    <w:rsid w:val="00C70E85"/>
    <w:rsid w:val="00C713E8"/>
    <w:rsid w:val="00C72301"/>
    <w:rsid w:val="00C73E1B"/>
    <w:rsid w:val="00C81E8E"/>
    <w:rsid w:val="00C82F7E"/>
    <w:rsid w:val="00C84B4A"/>
    <w:rsid w:val="00C84CD3"/>
    <w:rsid w:val="00C859A1"/>
    <w:rsid w:val="00C90284"/>
    <w:rsid w:val="00C92215"/>
    <w:rsid w:val="00C927A7"/>
    <w:rsid w:val="00CA03AD"/>
    <w:rsid w:val="00CA04F8"/>
    <w:rsid w:val="00CA1697"/>
    <w:rsid w:val="00CA1986"/>
    <w:rsid w:val="00CA1E85"/>
    <w:rsid w:val="00CA1FFA"/>
    <w:rsid w:val="00CA26B7"/>
    <w:rsid w:val="00CA621F"/>
    <w:rsid w:val="00CB05C3"/>
    <w:rsid w:val="00CB126F"/>
    <w:rsid w:val="00CB4210"/>
    <w:rsid w:val="00CB5E6E"/>
    <w:rsid w:val="00CB7B12"/>
    <w:rsid w:val="00CC0095"/>
    <w:rsid w:val="00CC03D3"/>
    <w:rsid w:val="00CC1E31"/>
    <w:rsid w:val="00CC5BF5"/>
    <w:rsid w:val="00CC6E44"/>
    <w:rsid w:val="00CC7AD2"/>
    <w:rsid w:val="00CD113A"/>
    <w:rsid w:val="00CD2457"/>
    <w:rsid w:val="00CD336B"/>
    <w:rsid w:val="00CD3427"/>
    <w:rsid w:val="00CD7374"/>
    <w:rsid w:val="00CD775B"/>
    <w:rsid w:val="00CE070E"/>
    <w:rsid w:val="00CE421C"/>
    <w:rsid w:val="00CE5A0A"/>
    <w:rsid w:val="00CE6C3F"/>
    <w:rsid w:val="00CF53F9"/>
    <w:rsid w:val="00D0212D"/>
    <w:rsid w:val="00D039DC"/>
    <w:rsid w:val="00D050D3"/>
    <w:rsid w:val="00D117DB"/>
    <w:rsid w:val="00D12473"/>
    <w:rsid w:val="00D16BE6"/>
    <w:rsid w:val="00D20905"/>
    <w:rsid w:val="00D247AB"/>
    <w:rsid w:val="00D256A8"/>
    <w:rsid w:val="00D25A81"/>
    <w:rsid w:val="00D26178"/>
    <w:rsid w:val="00D264A0"/>
    <w:rsid w:val="00D27372"/>
    <w:rsid w:val="00D2787C"/>
    <w:rsid w:val="00D32948"/>
    <w:rsid w:val="00D338BB"/>
    <w:rsid w:val="00D36D47"/>
    <w:rsid w:val="00D37581"/>
    <w:rsid w:val="00D44300"/>
    <w:rsid w:val="00D4505C"/>
    <w:rsid w:val="00D45519"/>
    <w:rsid w:val="00D50E5E"/>
    <w:rsid w:val="00D52187"/>
    <w:rsid w:val="00D52AE7"/>
    <w:rsid w:val="00D55DF6"/>
    <w:rsid w:val="00D60246"/>
    <w:rsid w:val="00D6361A"/>
    <w:rsid w:val="00D71400"/>
    <w:rsid w:val="00D75A67"/>
    <w:rsid w:val="00D76955"/>
    <w:rsid w:val="00D76BB1"/>
    <w:rsid w:val="00D80291"/>
    <w:rsid w:val="00D81DE1"/>
    <w:rsid w:val="00D82AB5"/>
    <w:rsid w:val="00D84AF0"/>
    <w:rsid w:val="00D92975"/>
    <w:rsid w:val="00D935FC"/>
    <w:rsid w:val="00D971A1"/>
    <w:rsid w:val="00D97F13"/>
    <w:rsid w:val="00DA0AA2"/>
    <w:rsid w:val="00DA30F3"/>
    <w:rsid w:val="00DA449F"/>
    <w:rsid w:val="00DA78CA"/>
    <w:rsid w:val="00DA7B74"/>
    <w:rsid w:val="00DA7FB0"/>
    <w:rsid w:val="00DB1F60"/>
    <w:rsid w:val="00DB2055"/>
    <w:rsid w:val="00DB2392"/>
    <w:rsid w:val="00DB54CD"/>
    <w:rsid w:val="00DC001B"/>
    <w:rsid w:val="00DC0D2E"/>
    <w:rsid w:val="00DC1E49"/>
    <w:rsid w:val="00DC27AB"/>
    <w:rsid w:val="00DC40B0"/>
    <w:rsid w:val="00DD3596"/>
    <w:rsid w:val="00DD375C"/>
    <w:rsid w:val="00DD55E1"/>
    <w:rsid w:val="00DD57D0"/>
    <w:rsid w:val="00DD57FA"/>
    <w:rsid w:val="00DD5F90"/>
    <w:rsid w:val="00DD6DBB"/>
    <w:rsid w:val="00DD6FC0"/>
    <w:rsid w:val="00DD74F7"/>
    <w:rsid w:val="00DE1F42"/>
    <w:rsid w:val="00DE57AD"/>
    <w:rsid w:val="00DF1454"/>
    <w:rsid w:val="00DF2EF6"/>
    <w:rsid w:val="00DF5B79"/>
    <w:rsid w:val="00DF5E6C"/>
    <w:rsid w:val="00DF65F3"/>
    <w:rsid w:val="00E02CC8"/>
    <w:rsid w:val="00E047AB"/>
    <w:rsid w:val="00E06856"/>
    <w:rsid w:val="00E12928"/>
    <w:rsid w:val="00E1341E"/>
    <w:rsid w:val="00E20C8C"/>
    <w:rsid w:val="00E216EA"/>
    <w:rsid w:val="00E2786B"/>
    <w:rsid w:val="00E31238"/>
    <w:rsid w:val="00E31778"/>
    <w:rsid w:val="00E32D00"/>
    <w:rsid w:val="00E34449"/>
    <w:rsid w:val="00E356AB"/>
    <w:rsid w:val="00E36F0E"/>
    <w:rsid w:val="00E40614"/>
    <w:rsid w:val="00E4340A"/>
    <w:rsid w:val="00E43816"/>
    <w:rsid w:val="00E43E39"/>
    <w:rsid w:val="00E44C34"/>
    <w:rsid w:val="00E450B1"/>
    <w:rsid w:val="00E4698B"/>
    <w:rsid w:val="00E47F5D"/>
    <w:rsid w:val="00E50ECF"/>
    <w:rsid w:val="00E56774"/>
    <w:rsid w:val="00E56DD8"/>
    <w:rsid w:val="00E574FF"/>
    <w:rsid w:val="00E61BE2"/>
    <w:rsid w:val="00E63B36"/>
    <w:rsid w:val="00E644CD"/>
    <w:rsid w:val="00E658F1"/>
    <w:rsid w:val="00E659FE"/>
    <w:rsid w:val="00E66720"/>
    <w:rsid w:val="00E7300B"/>
    <w:rsid w:val="00E7547A"/>
    <w:rsid w:val="00E75BB7"/>
    <w:rsid w:val="00E76C4C"/>
    <w:rsid w:val="00E8063B"/>
    <w:rsid w:val="00E80B57"/>
    <w:rsid w:val="00E83505"/>
    <w:rsid w:val="00E84967"/>
    <w:rsid w:val="00E84BAA"/>
    <w:rsid w:val="00E859AE"/>
    <w:rsid w:val="00E90513"/>
    <w:rsid w:val="00E95459"/>
    <w:rsid w:val="00E9645B"/>
    <w:rsid w:val="00EA2FA3"/>
    <w:rsid w:val="00EA485F"/>
    <w:rsid w:val="00EA4C19"/>
    <w:rsid w:val="00EB2746"/>
    <w:rsid w:val="00EB5B1C"/>
    <w:rsid w:val="00EC1D29"/>
    <w:rsid w:val="00EC7B4A"/>
    <w:rsid w:val="00EC7DFD"/>
    <w:rsid w:val="00ED153A"/>
    <w:rsid w:val="00EE1237"/>
    <w:rsid w:val="00EE15D9"/>
    <w:rsid w:val="00EE214F"/>
    <w:rsid w:val="00EE295E"/>
    <w:rsid w:val="00EE2AB9"/>
    <w:rsid w:val="00EE378D"/>
    <w:rsid w:val="00EE5D6D"/>
    <w:rsid w:val="00EE6BF5"/>
    <w:rsid w:val="00EF7F0B"/>
    <w:rsid w:val="00F01C91"/>
    <w:rsid w:val="00F15BA2"/>
    <w:rsid w:val="00F17546"/>
    <w:rsid w:val="00F216E6"/>
    <w:rsid w:val="00F26430"/>
    <w:rsid w:val="00F2763F"/>
    <w:rsid w:val="00F27676"/>
    <w:rsid w:val="00F27EC6"/>
    <w:rsid w:val="00F44132"/>
    <w:rsid w:val="00F4506E"/>
    <w:rsid w:val="00F47E80"/>
    <w:rsid w:val="00F5121D"/>
    <w:rsid w:val="00F51428"/>
    <w:rsid w:val="00F5274D"/>
    <w:rsid w:val="00F53A6C"/>
    <w:rsid w:val="00F55182"/>
    <w:rsid w:val="00F56C19"/>
    <w:rsid w:val="00F5742F"/>
    <w:rsid w:val="00F61BB9"/>
    <w:rsid w:val="00F632AD"/>
    <w:rsid w:val="00F6548B"/>
    <w:rsid w:val="00F67991"/>
    <w:rsid w:val="00F70BF0"/>
    <w:rsid w:val="00F7180A"/>
    <w:rsid w:val="00F71D31"/>
    <w:rsid w:val="00F71F7A"/>
    <w:rsid w:val="00F722BB"/>
    <w:rsid w:val="00F73BA6"/>
    <w:rsid w:val="00F757F6"/>
    <w:rsid w:val="00F765DD"/>
    <w:rsid w:val="00F8129A"/>
    <w:rsid w:val="00F850DA"/>
    <w:rsid w:val="00F8587F"/>
    <w:rsid w:val="00F86430"/>
    <w:rsid w:val="00F94305"/>
    <w:rsid w:val="00FA6FE8"/>
    <w:rsid w:val="00FB0968"/>
    <w:rsid w:val="00FB3A30"/>
    <w:rsid w:val="00FB6664"/>
    <w:rsid w:val="00FC36E7"/>
    <w:rsid w:val="00FC3718"/>
    <w:rsid w:val="00FD0600"/>
    <w:rsid w:val="00FD1410"/>
    <w:rsid w:val="00FD2016"/>
    <w:rsid w:val="00FE4F7B"/>
    <w:rsid w:val="00FE59B5"/>
    <w:rsid w:val="00FF0FCB"/>
    <w:rsid w:val="00FF2DEB"/>
    <w:rsid w:val="00FF7D7A"/>
    <w:rsid w:val="016732E2"/>
    <w:rsid w:val="020043D1"/>
    <w:rsid w:val="02E60A3D"/>
    <w:rsid w:val="04D6698A"/>
    <w:rsid w:val="06A46D34"/>
    <w:rsid w:val="070A113E"/>
    <w:rsid w:val="077855B0"/>
    <w:rsid w:val="095A1218"/>
    <w:rsid w:val="0AA0251E"/>
    <w:rsid w:val="0EF22C29"/>
    <w:rsid w:val="0F440A0F"/>
    <w:rsid w:val="0F6031CF"/>
    <w:rsid w:val="0FC65D20"/>
    <w:rsid w:val="104A363D"/>
    <w:rsid w:val="12253B7D"/>
    <w:rsid w:val="138E74D3"/>
    <w:rsid w:val="14732B8E"/>
    <w:rsid w:val="16E532B9"/>
    <w:rsid w:val="175273A9"/>
    <w:rsid w:val="17824C23"/>
    <w:rsid w:val="180D28E4"/>
    <w:rsid w:val="19AA4361"/>
    <w:rsid w:val="1C5D5DA6"/>
    <w:rsid w:val="1CBA585A"/>
    <w:rsid w:val="1D540C01"/>
    <w:rsid w:val="1DE46AF7"/>
    <w:rsid w:val="1EF30AC7"/>
    <w:rsid w:val="202F16C0"/>
    <w:rsid w:val="22E04B73"/>
    <w:rsid w:val="23AD34E6"/>
    <w:rsid w:val="2405670E"/>
    <w:rsid w:val="24105727"/>
    <w:rsid w:val="25B16A37"/>
    <w:rsid w:val="260D78E3"/>
    <w:rsid w:val="27B90D20"/>
    <w:rsid w:val="28B501F0"/>
    <w:rsid w:val="2B88270B"/>
    <w:rsid w:val="2BB522E9"/>
    <w:rsid w:val="2C081CB3"/>
    <w:rsid w:val="2F65286A"/>
    <w:rsid w:val="33EE7AEA"/>
    <w:rsid w:val="34045F1A"/>
    <w:rsid w:val="34604EA8"/>
    <w:rsid w:val="34AF6FDC"/>
    <w:rsid w:val="35290657"/>
    <w:rsid w:val="37B6764C"/>
    <w:rsid w:val="3B477A3A"/>
    <w:rsid w:val="3B677E05"/>
    <w:rsid w:val="3C881578"/>
    <w:rsid w:val="3DA766C6"/>
    <w:rsid w:val="3FAE09F2"/>
    <w:rsid w:val="410F6C78"/>
    <w:rsid w:val="41B772AA"/>
    <w:rsid w:val="41EC3033"/>
    <w:rsid w:val="43E947D7"/>
    <w:rsid w:val="44D03DA9"/>
    <w:rsid w:val="450F5B42"/>
    <w:rsid w:val="4AC22FAD"/>
    <w:rsid w:val="4B334410"/>
    <w:rsid w:val="4C2D26A8"/>
    <w:rsid w:val="4C316941"/>
    <w:rsid w:val="4C60482B"/>
    <w:rsid w:val="4CD80866"/>
    <w:rsid w:val="4ED60352"/>
    <w:rsid w:val="4F10030F"/>
    <w:rsid w:val="4F493C9D"/>
    <w:rsid w:val="4F7E5A31"/>
    <w:rsid w:val="516D0CE5"/>
    <w:rsid w:val="529B5F51"/>
    <w:rsid w:val="54997327"/>
    <w:rsid w:val="56BE1A9A"/>
    <w:rsid w:val="59D80187"/>
    <w:rsid w:val="5AC73239"/>
    <w:rsid w:val="5B1F3B03"/>
    <w:rsid w:val="5B607C4A"/>
    <w:rsid w:val="5BBA1405"/>
    <w:rsid w:val="5BC528B2"/>
    <w:rsid w:val="5FB90542"/>
    <w:rsid w:val="621048FB"/>
    <w:rsid w:val="64024544"/>
    <w:rsid w:val="645934EE"/>
    <w:rsid w:val="66272548"/>
    <w:rsid w:val="66A3383B"/>
    <w:rsid w:val="66B4642D"/>
    <w:rsid w:val="6AB2229E"/>
    <w:rsid w:val="6C02675C"/>
    <w:rsid w:val="6C0F10A6"/>
    <w:rsid w:val="6C9620E4"/>
    <w:rsid w:val="6DF12634"/>
    <w:rsid w:val="6E223986"/>
    <w:rsid w:val="6E3C61F8"/>
    <w:rsid w:val="70546691"/>
    <w:rsid w:val="736B60CE"/>
    <w:rsid w:val="74D030CD"/>
    <w:rsid w:val="75651068"/>
    <w:rsid w:val="790054A1"/>
    <w:rsid w:val="7A8B2BEB"/>
    <w:rsid w:val="7D721970"/>
    <w:rsid w:val="7DD95C81"/>
    <w:rsid w:val="7DE945E8"/>
    <w:rsid w:val="7DF4086B"/>
    <w:rsid w:val="7F565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38B455"/>
  <w15:docId w15:val="{A2B8E08E-4B30-425E-A33F-F18EBD62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qFormat/>
    <w:pPr>
      <w:spacing w:before="100" w:beforeAutospacing="1" w:after="100" w:afterAutospacing="1"/>
      <w:jc w:val="left"/>
    </w:pPr>
    <w:rPr>
      <w:kern w:val="0"/>
      <w:sz w:val="24"/>
      <w:szCs w:val="22"/>
    </w:rPr>
  </w:style>
  <w:style w:type="paragraph" w:styleId="ac">
    <w:name w:val="annotation subject"/>
    <w:basedOn w:val="a5"/>
    <w:next w:val="a5"/>
    <w:link w:val="ad"/>
    <w:semiHidden/>
    <w:unhideWhenUsed/>
    <w:qFormat/>
    <w:rPr>
      <w:b/>
      <w:bCs/>
    </w:rPr>
  </w:style>
  <w:style w:type="character" w:styleId="ae">
    <w:name w:val="annotation reference"/>
    <w:basedOn w:val="a0"/>
    <w:semiHidden/>
    <w:unhideWhenUsed/>
    <w:qFormat/>
    <w:rPr>
      <w:sz w:val="21"/>
      <w:szCs w:val="21"/>
    </w:rPr>
  </w:style>
  <w:style w:type="paragraph" w:styleId="af">
    <w:name w:val="List Paragraph"/>
    <w:basedOn w:val="a"/>
    <w:uiPriority w:val="99"/>
    <w:qFormat/>
    <w:pPr>
      <w:ind w:firstLineChars="200" w:firstLine="420"/>
    </w:pPr>
    <w:rPr>
      <w:rFonts w:ascii="Calibri" w:hAnsi="Calibri"/>
    </w:rPr>
  </w:style>
  <w:style w:type="character" w:customStyle="1" w:styleId="30">
    <w:name w:val="标题 3 字符"/>
    <w:basedOn w:val="a0"/>
    <w:link w:val="3"/>
    <w:semiHidden/>
    <w:qFormat/>
    <w:rPr>
      <w:b/>
      <w:bCs/>
      <w:kern w:val="2"/>
      <w:sz w:val="32"/>
      <w:szCs w:val="32"/>
    </w:rPr>
  </w:style>
  <w:style w:type="character" w:customStyle="1" w:styleId="a8">
    <w:name w:val="批注框文本 字符"/>
    <w:basedOn w:val="a0"/>
    <w:link w:val="a7"/>
    <w:qFormat/>
    <w:rPr>
      <w:kern w:val="2"/>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a4">
    <w:name w:val="文档结构图 字符"/>
    <w:basedOn w:val="a0"/>
    <w:link w:val="a3"/>
    <w:qFormat/>
    <w:rPr>
      <w:rFonts w:ascii="宋体"/>
      <w:kern w:val="2"/>
      <w:sz w:val="18"/>
      <w:szCs w:val="18"/>
    </w:rPr>
  </w:style>
  <w:style w:type="character" w:customStyle="1" w:styleId="a6">
    <w:name w:val="批注文字 字符"/>
    <w:basedOn w:val="a0"/>
    <w:link w:val="a5"/>
    <w:qFormat/>
    <w:rPr>
      <w:kern w:val="2"/>
      <w:sz w:val="21"/>
      <w:szCs w:val="24"/>
    </w:rPr>
  </w:style>
  <w:style w:type="character" w:customStyle="1" w:styleId="ad">
    <w:name w:val="批注主题 字符"/>
    <w:basedOn w:val="a6"/>
    <w:link w:val="ac"/>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DB646-8B2B-4E76-BA3C-AD60468B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Administrator.USER-20190102LY</dc:creator>
  <cp:lastModifiedBy>方丽娟</cp:lastModifiedBy>
  <cp:revision>222</cp:revision>
  <cp:lastPrinted>2021-12-13T02:46:00Z</cp:lastPrinted>
  <dcterms:created xsi:type="dcterms:W3CDTF">2021-11-02T04:07:00Z</dcterms:created>
  <dcterms:modified xsi:type="dcterms:W3CDTF">2021-12-15T07:52:00Z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403E8D01ED044A4AB41FB05868B142C0</vt:lpwstr>
  </property>
</Properties>
</file>