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145" w:rsidRPr="00906015" w:rsidRDefault="002C2B77" w:rsidP="00895332">
      <w:pPr>
        <w:spacing w:line="580" w:lineRule="exact"/>
        <w:jc w:val="center"/>
        <w:rPr>
          <w:rFonts w:ascii="方正小标宋简体" w:eastAsia="方正小标宋简体" w:hAnsi="微软雅黑" w:hint="eastAsia"/>
          <w:color w:val="000000" w:themeColor="text1"/>
          <w:sz w:val="44"/>
          <w:szCs w:val="44"/>
        </w:rPr>
      </w:pPr>
      <w:r w:rsidRPr="00906015">
        <w:rPr>
          <w:rFonts w:ascii="方正小标宋简体" w:eastAsia="方正小标宋简体" w:hAnsi="微软雅黑" w:hint="eastAsia"/>
          <w:color w:val="000000" w:themeColor="text1"/>
          <w:sz w:val="44"/>
          <w:szCs w:val="44"/>
        </w:rPr>
        <w:t>后勤保障处2021年工作总结</w:t>
      </w:r>
    </w:p>
    <w:p w:rsidR="00906015" w:rsidRDefault="00906015" w:rsidP="00895332">
      <w:pPr>
        <w:spacing w:line="580" w:lineRule="exact"/>
        <w:ind w:firstLineChars="200" w:firstLine="600"/>
        <w:rPr>
          <w:rFonts w:ascii="仿宋" w:eastAsia="仿宋" w:hAnsi="仿宋"/>
          <w:color w:val="000000" w:themeColor="text1"/>
          <w:sz w:val="30"/>
          <w:szCs w:val="30"/>
        </w:rPr>
      </w:pPr>
    </w:p>
    <w:p w:rsidR="000E2145" w:rsidRPr="00895332" w:rsidRDefault="002C2B77" w:rsidP="00895332">
      <w:pPr>
        <w:spacing w:line="580" w:lineRule="exact"/>
        <w:ind w:firstLineChars="200" w:firstLine="600"/>
        <w:rPr>
          <w:rFonts w:ascii="仿宋" w:eastAsia="仿宋" w:hAnsi="仿宋"/>
          <w:color w:val="000000" w:themeColor="text1"/>
          <w:sz w:val="30"/>
          <w:szCs w:val="30"/>
        </w:rPr>
      </w:pPr>
      <w:r w:rsidRPr="00895332">
        <w:rPr>
          <w:rFonts w:ascii="仿宋" w:eastAsia="仿宋" w:hAnsi="仿宋" w:hint="eastAsia"/>
          <w:color w:val="000000" w:themeColor="text1"/>
          <w:sz w:val="30"/>
          <w:szCs w:val="30"/>
        </w:rPr>
        <w:t>2021</w:t>
      </w:r>
      <w:r w:rsidR="00C253C8" w:rsidRPr="00895332">
        <w:rPr>
          <w:rFonts w:ascii="仿宋" w:eastAsia="仿宋" w:hAnsi="仿宋" w:hint="eastAsia"/>
          <w:color w:val="000000" w:themeColor="text1"/>
          <w:sz w:val="30"/>
          <w:szCs w:val="30"/>
        </w:rPr>
        <w:t>年，后勤保障处（后勤党总支、后勤服务集团）在学校党委行政</w:t>
      </w:r>
      <w:r w:rsidRPr="00895332">
        <w:rPr>
          <w:rFonts w:ascii="仿宋" w:eastAsia="仿宋" w:hAnsi="仿宋" w:hint="eastAsia"/>
          <w:color w:val="000000" w:themeColor="text1"/>
          <w:sz w:val="30"/>
          <w:szCs w:val="30"/>
        </w:rPr>
        <w:t>领导下，以习近平新时代中国特色社会主义思想为指导，紧紧围绕学校中心工作，一手抓党建,一手抓发展，以饱满的工作热情，团结协作、</w:t>
      </w:r>
      <w:bookmarkStart w:id="0" w:name="_GoBack"/>
      <w:bookmarkEnd w:id="0"/>
      <w:r w:rsidRPr="00895332">
        <w:rPr>
          <w:rFonts w:ascii="仿宋" w:eastAsia="仿宋" w:hAnsi="仿宋" w:hint="eastAsia"/>
          <w:color w:val="000000" w:themeColor="text1"/>
          <w:sz w:val="30"/>
          <w:szCs w:val="30"/>
        </w:rPr>
        <w:t>担当作为，为学校各项事业提供坚强服务保障，现将一年来工作开展情况总结如下：</w:t>
      </w:r>
    </w:p>
    <w:p w:rsidR="000E2145" w:rsidRPr="00895332" w:rsidRDefault="002C2B77" w:rsidP="00895332">
      <w:pPr>
        <w:spacing w:line="580" w:lineRule="exact"/>
        <w:ind w:firstLineChars="200" w:firstLine="600"/>
        <w:rPr>
          <w:rFonts w:ascii="黑体" w:eastAsia="黑体" w:hAnsi="黑体"/>
          <w:color w:val="000000" w:themeColor="text1"/>
          <w:sz w:val="30"/>
          <w:szCs w:val="30"/>
        </w:rPr>
      </w:pPr>
      <w:r w:rsidRPr="00895332">
        <w:rPr>
          <w:rFonts w:ascii="黑体" w:eastAsia="黑体" w:hAnsi="黑体" w:hint="eastAsia"/>
          <w:color w:val="000000" w:themeColor="text1"/>
          <w:sz w:val="30"/>
          <w:szCs w:val="30"/>
        </w:rPr>
        <w:t>一、党建与思想政治工作富有成效</w:t>
      </w:r>
    </w:p>
    <w:p w:rsidR="000E2145" w:rsidRPr="00895332" w:rsidRDefault="002C2B77" w:rsidP="00895332">
      <w:pPr>
        <w:spacing w:line="580" w:lineRule="exact"/>
        <w:ind w:firstLineChars="200" w:firstLine="602"/>
        <w:rPr>
          <w:rFonts w:ascii="仿宋" w:eastAsia="仿宋" w:hAnsi="仿宋"/>
          <w:b/>
          <w:bCs/>
          <w:color w:val="000000" w:themeColor="text1"/>
          <w:sz w:val="30"/>
          <w:szCs w:val="30"/>
        </w:rPr>
      </w:pPr>
      <w:r w:rsidRPr="00895332">
        <w:rPr>
          <w:rFonts w:ascii="仿宋" w:eastAsia="仿宋" w:hAnsi="仿宋" w:hint="eastAsia"/>
          <w:b/>
          <w:bCs/>
          <w:color w:val="000000" w:themeColor="text1"/>
          <w:sz w:val="30"/>
          <w:szCs w:val="30"/>
        </w:rPr>
        <w:t>（一）加强组织建设，强化思想引领</w:t>
      </w:r>
    </w:p>
    <w:p w:rsidR="000E2145" w:rsidRPr="00895332" w:rsidRDefault="00B81D0D" w:rsidP="00B81D0D">
      <w:pPr>
        <w:spacing w:line="580" w:lineRule="exact"/>
        <w:ind w:firstLineChars="200" w:firstLine="600"/>
        <w:rPr>
          <w:rFonts w:ascii="仿宋" w:eastAsia="仿宋" w:hAnsi="仿宋"/>
          <w:color w:val="000000" w:themeColor="text1"/>
          <w:sz w:val="30"/>
          <w:szCs w:val="30"/>
        </w:rPr>
      </w:pPr>
      <w:r w:rsidRPr="00B81D0D">
        <w:rPr>
          <w:rFonts w:ascii="仿宋" w:eastAsia="仿宋" w:hAnsi="仿宋"/>
          <w:color w:val="000000" w:themeColor="text1"/>
          <w:sz w:val="30"/>
          <w:szCs w:val="30"/>
        </w:rPr>
        <w:t>加强</w:t>
      </w:r>
      <w:r w:rsidR="009A159F">
        <w:rPr>
          <w:rFonts w:ascii="仿宋" w:eastAsia="仿宋" w:hAnsi="仿宋"/>
          <w:color w:val="000000" w:themeColor="text1"/>
          <w:sz w:val="30"/>
          <w:szCs w:val="30"/>
        </w:rPr>
        <w:t>总支</w:t>
      </w:r>
      <w:r w:rsidRPr="00B81D0D">
        <w:rPr>
          <w:rFonts w:ascii="仿宋" w:eastAsia="仿宋" w:hAnsi="仿宋"/>
          <w:color w:val="000000" w:themeColor="text1"/>
          <w:sz w:val="30"/>
          <w:szCs w:val="30"/>
        </w:rPr>
        <w:t>自身建设，贯彻落实学校</w:t>
      </w:r>
      <w:r>
        <w:rPr>
          <w:rFonts w:ascii="仿宋" w:eastAsia="仿宋" w:hAnsi="仿宋"/>
          <w:color w:val="000000" w:themeColor="text1"/>
          <w:sz w:val="30"/>
          <w:szCs w:val="30"/>
        </w:rPr>
        <w:t>决策部署，</w:t>
      </w:r>
      <w:r w:rsidR="009A159F" w:rsidRPr="00B81D0D">
        <w:rPr>
          <w:rFonts w:ascii="仿宋" w:eastAsia="仿宋" w:hAnsi="仿宋"/>
          <w:color w:val="000000" w:themeColor="text1"/>
          <w:sz w:val="30"/>
          <w:szCs w:val="30"/>
        </w:rPr>
        <w:t>充分</w:t>
      </w:r>
      <w:r w:rsidR="009A159F">
        <w:rPr>
          <w:rFonts w:ascii="仿宋" w:eastAsia="仿宋" w:hAnsi="仿宋"/>
          <w:color w:val="000000" w:themeColor="text1"/>
          <w:sz w:val="30"/>
          <w:szCs w:val="30"/>
        </w:rPr>
        <w:t>发挥</w:t>
      </w:r>
      <w:r w:rsidR="009A159F" w:rsidRPr="00B81D0D">
        <w:rPr>
          <w:rFonts w:ascii="仿宋" w:eastAsia="仿宋" w:hAnsi="仿宋"/>
          <w:color w:val="000000" w:themeColor="text1"/>
          <w:sz w:val="30"/>
          <w:szCs w:val="30"/>
        </w:rPr>
        <w:t>总支领导核心作用，</w:t>
      </w:r>
      <w:r>
        <w:rPr>
          <w:rFonts w:ascii="仿宋" w:eastAsia="仿宋" w:hAnsi="仿宋"/>
          <w:color w:val="000000" w:themeColor="text1"/>
          <w:sz w:val="30"/>
          <w:szCs w:val="30"/>
        </w:rPr>
        <w:t>坚持中心组学习制度，</w:t>
      </w:r>
      <w:r w:rsidR="003C19F0">
        <w:rPr>
          <w:rFonts w:ascii="仿宋" w:eastAsia="仿宋" w:hAnsi="仿宋"/>
          <w:color w:val="000000" w:themeColor="text1"/>
          <w:sz w:val="30"/>
          <w:szCs w:val="30"/>
        </w:rPr>
        <w:t>扎实开展党史学习教育、</w:t>
      </w:r>
      <w:r w:rsidR="009A159F" w:rsidRPr="009A159F">
        <w:rPr>
          <w:rFonts w:ascii="仿宋" w:eastAsia="仿宋" w:hAnsi="仿宋" w:hint="eastAsia"/>
          <w:color w:val="000000" w:themeColor="text1"/>
          <w:sz w:val="30"/>
          <w:szCs w:val="30"/>
        </w:rPr>
        <w:t>开展</w:t>
      </w:r>
      <w:r w:rsidR="009A159F" w:rsidRPr="00895332">
        <w:rPr>
          <w:rFonts w:ascii="仿宋" w:eastAsia="仿宋" w:hAnsi="仿宋" w:hint="eastAsia"/>
          <w:color w:val="000000" w:themeColor="text1"/>
          <w:sz w:val="30"/>
          <w:szCs w:val="30"/>
        </w:rPr>
        <w:t>新一轮“三个以案”警示教育</w:t>
      </w:r>
      <w:r>
        <w:rPr>
          <w:rFonts w:ascii="仿宋" w:eastAsia="仿宋" w:hAnsi="仿宋"/>
          <w:color w:val="000000" w:themeColor="text1"/>
          <w:sz w:val="30"/>
          <w:szCs w:val="30"/>
        </w:rPr>
        <w:t>，自觉提高</w:t>
      </w:r>
      <w:r w:rsidRPr="00B81D0D">
        <w:rPr>
          <w:rFonts w:ascii="仿宋" w:eastAsia="仿宋" w:hAnsi="仿宋" w:hint="eastAsia"/>
          <w:color w:val="000000" w:themeColor="text1"/>
          <w:sz w:val="30"/>
          <w:szCs w:val="30"/>
        </w:rPr>
        <w:t>政治判断力</w:t>
      </w:r>
      <w:r>
        <w:rPr>
          <w:rFonts w:ascii="仿宋" w:eastAsia="仿宋" w:hAnsi="仿宋" w:hint="eastAsia"/>
          <w:color w:val="000000" w:themeColor="text1"/>
          <w:sz w:val="30"/>
          <w:szCs w:val="30"/>
        </w:rPr>
        <w:t>、</w:t>
      </w:r>
      <w:r w:rsidRPr="00B81D0D">
        <w:rPr>
          <w:rFonts w:ascii="仿宋" w:eastAsia="仿宋" w:hAnsi="仿宋" w:hint="eastAsia"/>
          <w:color w:val="000000" w:themeColor="text1"/>
          <w:sz w:val="30"/>
          <w:szCs w:val="30"/>
        </w:rPr>
        <w:t>政治领悟力</w:t>
      </w:r>
      <w:r>
        <w:rPr>
          <w:rFonts w:ascii="仿宋" w:eastAsia="仿宋" w:hAnsi="仿宋" w:hint="eastAsia"/>
          <w:color w:val="000000" w:themeColor="text1"/>
          <w:sz w:val="30"/>
          <w:szCs w:val="30"/>
        </w:rPr>
        <w:t>、</w:t>
      </w:r>
      <w:r w:rsidRPr="00B81D0D">
        <w:rPr>
          <w:rFonts w:ascii="仿宋" w:eastAsia="仿宋" w:hAnsi="仿宋" w:hint="eastAsia"/>
          <w:color w:val="000000" w:themeColor="text1"/>
          <w:sz w:val="30"/>
          <w:szCs w:val="30"/>
        </w:rPr>
        <w:t>政治执行力</w:t>
      </w:r>
      <w:r w:rsidRPr="00B81D0D">
        <w:rPr>
          <w:rFonts w:ascii="仿宋" w:eastAsia="仿宋" w:hAnsi="仿宋"/>
          <w:color w:val="000000" w:themeColor="text1"/>
          <w:sz w:val="30"/>
          <w:szCs w:val="30"/>
        </w:rPr>
        <w:t>，</w:t>
      </w:r>
      <w:r w:rsidR="009A159F" w:rsidRPr="009A159F">
        <w:rPr>
          <w:rFonts w:ascii="仿宋" w:eastAsia="仿宋" w:hAnsi="仿宋" w:hint="eastAsia"/>
          <w:color w:val="000000" w:themeColor="text1"/>
          <w:sz w:val="30"/>
          <w:szCs w:val="30"/>
        </w:rPr>
        <w:t>带头</w:t>
      </w:r>
      <w:r w:rsidRPr="009A159F">
        <w:rPr>
          <w:rFonts w:ascii="仿宋" w:eastAsia="仿宋" w:hAnsi="仿宋" w:hint="eastAsia"/>
          <w:color w:val="000000" w:themeColor="text1"/>
          <w:sz w:val="30"/>
          <w:szCs w:val="30"/>
        </w:rPr>
        <w:t>增强“四个意识”，坚定“四个自信”，做到“两个维护”</w:t>
      </w:r>
      <w:r w:rsidR="009A159F">
        <w:rPr>
          <w:rFonts w:ascii="仿宋" w:eastAsia="仿宋" w:hAnsi="仿宋"/>
          <w:color w:val="000000" w:themeColor="text1"/>
          <w:sz w:val="30"/>
          <w:szCs w:val="30"/>
        </w:rPr>
        <w:t>。</w:t>
      </w:r>
      <w:r w:rsidRPr="009A159F">
        <w:rPr>
          <w:rFonts w:ascii="仿宋" w:eastAsia="仿宋" w:hAnsi="仿宋"/>
          <w:color w:val="000000" w:themeColor="text1"/>
          <w:sz w:val="30"/>
          <w:szCs w:val="30"/>
        </w:rPr>
        <w:t>结合巡视整改</w:t>
      </w:r>
      <w:r w:rsidR="009A159F">
        <w:rPr>
          <w:rFonts w:ascii="仿宋" w:eastAsia="仿宋" w:hAnsi="仿宋"/>
          <w:color w:val="000000" w:themeColor="text1"/>
          <w:sz w:val="30"/>
          <w:szCs w:val="30"/>
        </w:rPr>
        <w:t>，开展</w:t>
      </w:r>
      <w:r w:rsidR="009A159F" w:rsidRPr="009A159F">
        <w:rPr>
          <w:rFonts w:ascii="仿宋" w:eastAsia="仿宋" w:hAnsi="仿宋" w:hint="eastAsia"/>
          <w:color w:val="000000" w:themeColor="text1"/>
          <w:sz w:val="30"/>
          <w:szCs w:val="30"/>
        </w:rPr>
        <w:t>“大起底、改到位、建机制”和“找差距、抓落实、提质量”专项</w:t>
      </w:r>
      <w:r w:rsidR="00A94A79">
        <w:rPr>
          <w:rFonts w:ascii="仿宋" w:eastAsia="仿宋" w:hAnsi="仿宋" w:hint="eastAsia"/>
          <w:color w:val="000000" w:themeColor="text1"/>
          <w:sz w:val="30"/>
          <w:szCs w:val="30"/>
        </w:rPr>
        <w:t>行动</w:t>
      </w:r>
      <w:r w:rsidRPr="00B81D0D">
        <w:rPr>
          <w:rFonts w:ascii="仿宋" w:eastAsia="仿宋" w:hAnsi="仿宋"/>
          <w:color w:val="000000" w:themeColor="text1"/>
          <w:sz w:val="30"/>
          <w:szCs w:val="30"/>
        </w:rPr>
        <w:t>，提高基层党组织</w:t>
      </w:r>
      <w:r w:rsidR="009A159F">
        <w:rPr>
          <w:rFonts w:ascii="仿宋" w:eastAsia="仿宋" w:hAnsi="仿宋"/>
          <w:color w:val="000000" w:themeColor="text1"/>
          <w:sz w:val="30"/>
          <w:szCs w:val="30"/>
        </w:rPr>
        <w:t>创造力、</w:t>
      </w:r>
      <w:r w:rsidRPr="00B81D0D">
        <w:rPr>
          <w:rFonts w:ascii="仿宋" w:eastAsia="仿宋" w:hAnsi="仿宋"/>
          <w:color w:val="000000" w:themeColor="text1"/>
          <w:sz w:val="30"/>
          <w:szCs w:val="30"/>
        </w:rPr>
        <w:t>凝聚力</w:t>
      </w:r>
      <w:r w:rsidR="009A159F">
        <w:rPr>
          <w:rFonts w:ascii="仿宋" w:eastAsia="仿宋" w:hAnsi="仿宋"/>
          <w:color w:val="000000" w:themeColor="text1"/>
          <w:sz w:val="30"/>
          <w:szCs w:val="30"/>
        </w:rPr>
        <w:t>、</w:t>
      </w:r>
      <w:r w:rsidRPr="00B81D0D">
        <w:rPr>
          <w:rFonts w:ascii="仿宋" w:eastAsia="仿宋" w:hAnsi="仿宋"/>
          <w:color w:val="000000" w:themeColor="text1"/>
          <w:sz w:val="30"/>
          <w:szCs w:val="30"/>
        </w:rPr>
        <w:t>战斗力</w:t>
      </w:r>
      <w:r w:rsidR="009A159F">
        <w:rPr>
          <w:rFonts w:ascii="仿宋" w:eastAsia="仿宋" w:hAnsi="仿宋"/>
          <w:color w:val="000000" w:themeColor="text1"/>
          <w:sz w:val="30"/>
          <w:szCs w:val="30"/>
        </w:rPr>
        <w:t>。</w:t>
      </w:r>
      <w:r w:rsidR="009A159F">
        <w:rPr>
          <w:rFonts w:ascii="仿宋" w:eastAsia="仿宋" w:hAnsi="仿宋" w:hint="eastAsia"/>
          <w:color w:val="000000" w:themeColor="text1"/>
          <w:sz w:val="30"/>
          <w:szCs w:val="30"/>
        </w:rPr>
        <w:t>抓好党支部标准化</w:t>
      </w:r>
      <w:r w:rsidR="002C2B77" w:rsidRPr="00895332">
        <w:rPr>
          <w:rFonts w:ascii="仿宋" w:eastAsia="仿宋" w:hAnsi="仿宋" w:hint="eastAsia"/>
          <w:color w:val="000000" w:themeColor="text1"/>
          <w:sz w:val="30"/>
          <w:szCs w:val="30"/>
        </w:rPr>
        <w:t>建设工作，完成2</w:t>
      </w:r>
      <w:r w:rsidR="00E75D2B" w:rsidRPr="00895332">
        <w:rPr>
          <w:rFonts w:ascii="仿宋" w:eastAsia="仿宋" w:hAnsi="仿宋" w:hint="eastAsia"/>
          <w:color w:val="000000" w:themeColor="text1"/>
          <w:sz w:val="30"/>
          <w:szCs w:val="30"/>
        </w:rPr>
        <w:t>个</w:t>
      </w:r>
      <w:r w:rsidR="00C253C8" w:rsidRPr="00895332">
        <w:rPr>
          <w:rFonts w:ascii="仿宋" w:eastAsia="仿宋" w:hAnsi="仿宋" w:hint="eastAsia"/>
          <w:color w:val="000000" w:themeColor="text1"/>
          <w:sz w:val="30"/>
          <w:szCs w:val="30"/>
        </w:rPr>
        <w:t>支部增设及</w:t>
      </w:r>
      <w:r w:rsidR="002C2B77" w:rsidRPr="00895332">
        <w:rPr>
          <w:rFonts w:ascii="仿宋" w:eastAsia="仿宋" w:hAnsi="仿宋" w:hint="eastAsia"/>
          <w:color w:val="000000" w:themeColor="text1"/>
          <w:sz w:val="30"/>
          <w:szCs w:val="30"/>
        </w:rPr>
        <w:t>支委调整工作，规范组织关系转接，审核新进教职工党员档案3份</w:t>
      </w:r>
      <w:r w:rsidR="00A650E0" w:rsidRPr="00895332">
        <w:rPr>
          <w:rFonts w:ascii="仿宋" w:eastAsia="仿宋" w:hAnsi="仿宋" w:hint="eastAsia"/>
          <w:color w:val="000000" w:themeColor="text1"/>
          <w:sz w:val="30"/>
          <w:szCs w:val="30"/>
        </w:rPr>
        <w:t>，</w:t>
      </w:r>
      <w:r w:rsidR="002C2B77" w:rsidRPr="00895332">
        <w:rPr>
          <w:rFonts w:ascii="仿宋" w:eastAsia="仿宋" w:hAnsi="仿宋" w:hint="eastAsia"/>
          <w:color w:val="000000" w:themeColor="text1"/>
          <w:sz w:val="30"/>
          <w:szCs w:val="30"/>
        </w:rPr>
        <w:t>开展基层党支部班子成员培训班，实现基层党支部班子成员培训全覆盖。</w:t>
      </w:r>
      <w:r w:rsidR="00E75D2B" w:rsidRPr="00895332">
        <w:rPr>
          <w:rFonts w:ascii="仿宋" w:eastAsia="仿宋" w:hAnsi="仿宋" w:hint="eastAsia"/>
          <w:color w:val="000000" w:themeColor="text1"/>
          <w:sz w:val="30"/>
          <w:szCs w:val="30"/>
        </w:rPr>
        <w:t>新发展党员1名，预备党员按期转正1名，</w:t>
      </w:r>
      <w:r w:rsidR="002C2B77" w:rsidRPr="00895332">
        <w:rPr>
          <w:rFonts w:ascii="仿宋" w:eastAsia="仿宋" w:hAnsi="仿宋" w:hint="eastAsia"/>
          <w:color w:val="000000" w:themeColor="text1"/>
          <w:sz w:val="30"/>
          <w:szCs w:val="30"/>
        </w:rPr>
        <w:t>后勤第三党支部与神东社区第二党支部共建互促项目获得学校“1+3”党建共建互促项目立项。</w:t>
      </w:r>
    </w:p>
    <w:p w:rsidR="000E2145" w:rsidRPr="00895332" w:rsidRDefault="002C2B77" w:rsidP="00895332">
      <w:pPr>
        <w:spacing w:line="580" w:lineRule="exact"/>
        <w:ind w:firstLineChars="200" w:firstLine="602"/>
        <w:rPr>
          <w:rFonts w:ascii="仿宋" w:eastAsia="仿宋" w:hAnsi="仿宋"/>
          <w:color w:val="000000" w:themeColor="text1"/>
          <w:sz w:val="30"/>
          <w:szCs w:val="30"/>
        </w:rPr>
      </w:pPr>
      <w:r w:rsidRPr="00895332">
        <w:rPr>
          <w:rFonts w:ascii="仿宋" w:eastAsia="仿宋" w:hAnsi="仿宋" w:hint="eastAsia"/>
          <w:b/>
          <w:bCs/>
          <w:color w:val="000000" w:themeColor="text1"/>
          <w:sz w:val="30"/>
          <w:szCs w:val="30"/>
        </w:rPr>
        <w:t>（二）加强理论武装，党史学习教育扎实开展。</w:t>
      </w:r>
      <w:r w:rsidR="00C253C8" w:rsidRPr="00895332">
        <w:rPr>
          <w:rFonts w:ascii="仿宋" w:eastAsia="仿宋" w:hAnsi="仿宋" w:hint="eastAsia"/>
          <w:color w:val="000000" w:themeColor="text1"/>
          <w:sz w:val="30"/>
          <w:szCs w:val="30"/>
        </w:rPr>
        <w:t>后按照学校统一部署，后勤总支成立领导组，召开动员会</w:t>
      </w:r>
      <w:r w:rsidRPr="00895332">
        <w:rPr>
          <w:rFonts w:ascii="仿宋" w:eastAsia="仿宋" w:hAnsi="仿宋" w:hint="eastAsia"/>
          <w:color w:val="000000" w:themeColor="text1"/>
          <w:sz w:val="30"/>
          <w:szCs w:val="30"/>
        </w:rPr>
        <w:t>，制定后勤党总支党史教育实施方案，坚持中心组带头学习习近平总书记重要讲话</w:t>
      </w:r>
      <w:r w:rsidRPr="00895332">
        <w:rPr>
          <w:rFonts w:ascii="仿宋" w:eastAsia="仿宋" w:hAnsi="仿宋" w:hint="eastAsia"/>
          <w:color w:val="000000" w:themeColor="text1"/>
          <w:sz w:val="30"/>
          <w:szCs w:val="30"/>
        </w:rPr>
        <w:lastRenderedPageBreak/>
        <w:t>精神、习近平视察安徽指示批示精神、十九届六中</w:t>
      </w:r>
      <w:r w:rsidR="00944835" w:rsidRPr="00895332">
        <w:rPr>
          <w:rFonts w:ascii="仿宋" w:eastAsia="仿宋" w:hAnsi="仿宋" w:hint="eastAsia"/>
          <w:color w:val="000000" w:themeColor="text1"/>
          <w:sz w:val="30"/>
          <w:szCs w:val="30"/>
        </w:rPr>
        <w:t>全会精神以及党史、新中国史、改</w:t>
      </w:r>
      <w:r w:rsidR="00E75D2B" w:rsidRPr="00895332">
        <w:rPr>
          <w:rFonts w:ascii="仿宋" w:eastAsia="仿宋" w:hAnsi="仿宋" w:hint="eastAsia"/>
          <w:color w:val="000000" w:themeColor="text1"/>
          <w:sz w:val="30"/>
          <w:szCs w:val="30"/>
        </w:rPr>
        <w:t>革开放史、社会主义发展史，</w:t>
      </w:r>
      <w:r w:rsidRPr="00895332">
        <w:rPr>
          <w:rFonts w:ascii="仿宋" w:eastAsia="仿宋" w:hAnsi="仿宋" w:hint="eastAsia"/>
          <w:color w:val="000000" w:themeColor="text1"/>
          <w:sz w:val="30"/>
          <w:szCs w:val="30"/>
        </w:rPr>
        <w:t>开展“学史明理、学史增信、学史崇德、学史力行”主题研讨，全年中心组学习18次、教职工学习16次，各支部集中学习超过50次，用好红色资源开展主题实践活动9次，处级干部开展主题党课8次，交流研讨7次，参与交流发言13人次，开展“我为师生办实事”16项，在“学习达人”“最美读书笔记”评比中，6人获得“学习达人”表彰，3人获“最美读书笔记”表彰。</w:t>
      </w:r>
    </w:p>
    <w:p w:rsidR="000E2145" w:rsidRPr="00895332" w:rsidRDefault="002C2B77" w:rsidP="00895332">
      <w:pPr>
        <w:spacing w:line="580" w:lineRule="exact"/>
        <w:ind w:firstLineChars="200" w:firstLine="602"/>
        <w:rPr>
          <w:rFonts w:ascii="仿宋" w:eastAsia="仿宋" w:hAnsi="仿宋"/>
          <w:b/>
          <w:bCs/>
          <w:color w:val="000000" w:themeColor="text1"/>
          <w:sz w:val="30"/>
          <w:szCs w:val="30"/>
        </w:rPr>
      </w:pPr>
      <w:r w:rsidRPr="00895332">
        <w:rPr>
          <w:rFonts w:ascii="仿宋" w:eastAsia="仿宋" w:hAnsi="仿宋" w:hint="eastAsia"/>
          <w:b/>
          <w:bCs/>
          <w:color w:val="000000" w:themeColor="text1"/>
          <w:sz w:val="30"/>
          <w:szCs w:val="30"/>
        </w:rPr>
        <w:t>（三）巡视整改、“三个以案”警示教育及师德师风专项整治一体推进</w:t>
      </w:r>
    </w:p>
    <w:p w:rsidR="000E2145" w:rsidRPr="00895332" w:rsidRDefault="002C2B77" w:rsidP="00895332">
      <w:pPr>
        <w:spacing w:line="580" w:lineRule="exact"/>
        <w:ind w:firstLineChars="200" w:firstLine="600"/>
        <w:rPr>
          <w:rFonts w:ascii="仿宋" w:eastAsia="仿宋" w:hAnsi="仿宋"/>
          <w:color w:val="000000" w:themeColor="text1"/>
          <w:sz w:val="30"/>
          <w:szCs w:val="30"/>
        </w:rPr>
      </w:pPr>
      <w:r w:rsidRPr="00895332">
        <w:rPr>
          <w:rFonts w:ascii="仿宋" w:eastAsia="仿宋" w:hAnsi="仿宋" w:hint="eastAsia"/>
          <w:color w:val="000000" w:themeColor="text1"/>
          <w:sz w:val="30"/>
          <w:szCs w:val="30"/>
        </w:rPr>
        <w:t>1.按照部署，牵头完成2个中央巡视安徽个性问题整改工作，扎实开展中央巡视整改暨新一轮“三个以案”警示教育，高质量召开专题民主生活会；结合省委巡视整改成效评估反馈，协助牵头单位做好整改工作；提交巡视“回头看”材料16份，牵头完成省委巡视“回头看”2项</w:t>
      </w:r>
      <w:r w:rsidR="005A2101">
        <w:rPr>
          <w:rFonts w:ascii="仿宋" w:eastAsia="仿宋" w:hAnsi="仿宋" w:hint="eastAsia"/>
          <w:color w:val="000000" w:themeColor="text1"/>
          <w:sz w:val="30"/>
          <w:szCs w:val="30"/>
        </w:rPr>
        <w:t>问题</w:t>
      </w:r>
      <w:r w:rsidRPr="00895332">
        <w:rPr>
          <w:rFonts w:ascii="仿宋" w:eastAsia="仿宋" w:hAnsi="仿宋" w:hint="eastAsia"/>
          <w:color w:val="000000" w:themeColor="text1"/>
          <w:sz w:val="30"/>
          <w:szCs w:val="30"/>
        </w:rPr>
        <w:t>整改工作，落实涉及后勤的共性和个性问题10条，制定整改措施35条，落实每周一报、力行力改。完成校内巡察整改“回头看”反馈问题整改工作。</w:t>
      </w:r>
    </w:p>
    <w:p w:rsidR="000E2145" w:rsidRPr="00895332" w:rsidRDefault="002C2B77" w:rsidP="00895332">
      <w:pPr>
        <w:spacing w:line="580" w:lineRule="exact"/>
        <w:ind w:firstLineChars="200" w:firstLine="600"/>
        <w:rPr>
          <w:rFonts w:ascii="仿宋" w:eastAsia="仿宋" w:hAnsi="仿宋"/>
          <w:color w:val="000000" w:themeColor="text1"/>
          <w:sz w:val="30"/>
          <w:szCs w:val="30"/>
        </w:rPr>
      </w:pPr>
      <w:r w:rsidRPr="00895332">
        <w:rPr>
          <w:rFonts w:ascii="仿宋" w:eastAsia="仿宋" w:hAnsi="仿宋" w:hint="eastAsia"/>
          <w:color w:val="000000" w:themeColor="text1"/>
          <w:sz w:val="30"/>
          <w:szCs w:val="30"/>
        </w:rPr>
        <w:t>2.扎实开展师德师风专项整治工作。成立领导组，召开专项整治动员会，开展专题学习4次，通报警示案例10例，学习先进事迹3</w:t>
      </w:r>
      <w:r w:rsidR="00A94A79">
        <w:rPr>
          <w:rFonts w:ascii="仿宋" w:eastAsia="仿宋" w:hAnsi="仿宋" w:hint="eastAsia"/>
          <w:color w:val="000000" w:themeColor="text1"/>
          <w:sz w:val="30"/>
          <w:szCs w:val="30"/>
        </w:rPr>
        <w:t>例。部门网站设立师德专栏，开设监督举报邮箱；全体职工签订《</w:t>
      </w:r>
      <w:r w:rsidRPr="00895332">
        <w:rPr>
          <w:rFonts w:ascii="仿宋" w:eastAsia="仿宋" w:hAnsi="仿宋" w:hint="eastAsia"/>
          <w:color w:val="000000" w:themeColor="text1"/>
          <w:sz w:val="30"/>
          <w:szCs w:val="30"/>
        </w:rPr>
        <w:t>师德师风承诺书》，严格把关新进教职工试用期考核，开展校外兼职兼课排查清理并形成报告。</w:t>
      </w:r>
    </w:p>
    <w:p w:rsidR="000E2145" w:rsidRPr="00895332" w:rsidRDefault="002C2B77" w:rsidP="00895332">
      <w:pPr>
        <w:spacing w:line="580" w:lineRule="exact"/>
        <w:ind w:firstLineChars="200" w:firstLine="602"/>
        <w:rPr>
          <w:rFonts w:ascii="仿宋" w:eastAsia="仿宋" w:hAnsi="仿宋"/>
          <w:b/>
          <w:bCs/>
          <w:color w:val="000000" w:themeColor="text1"/>
          <w:sz w:val="30"/>
          <w:szCs w:val="30"/>
        </w:rPr>
      </w:pPr>
      <w:r w:rsidRPr="00895332">
        <w:rPr>
          <w:rFonts w:ascii="仿宋" w:eastAsia="仿宋" w:hAnsi="仿宋" w:hint="eastAsia"/>
          <w:b/>
          <w:bCs/>
          <w:color w:val="000000" w:themeColor="text1"/>
          <w:sz w:val="30"/>
          <w:szCs w:val="30"/>
        </w:rPr>
        <w:t>（四）党风廉政建设责任制有效落实</w:t>
      </w:r>
    </w:p>
    <w:p w:rsidR="000E2145" w:rsidRPr="00895332" w:rsidRDefault="002C2B77" w:rsidP="00895332">
      <w:pPr>
        <w:spacing w:line="580" w:lineRule="exact"/>
        <w:ind w:firstLineChars="200" w:firstLine="600"/>
        <w:rPr>
          <w:rFonts w:ascii="仿宋" w:eastAsia="仿宋" w:hAnsi="仿宋"/>
          <w:color w:val="000000" w:themeColor="text1"/>
          <w:sz w:val="30"/>
          <w:szCs w:val="30"/>
        </w:rPr>
      </w:pPr>
      <w:r w:rsidRPr="00895332">
        <w:rPr>
          <w:rFonts w:ascii="仿宋" w:eastAsia="仿宋" w:hAnsi="仿宋" w:hint="eastAsia"/>
          <w:color w:val="000000" w:themeColor="text1"/>
          <w:sz w:val="30"/>
          <w:szCs w:val="30"/>
        </w:rPr>
        <w:t>1.建立健全各项规章制度。把党建工作与行政中心工作同布</w:t>
      </w:r>
      <w:r w:rsidRPr="00895332">
        <w:rPr>
          <w:rFonts w:ascii="仿宋" w:eastAsia="仿宋" w:hAnsi="仿宋" w:hint="eastAsia"/>
          <w:color w:val="000000" w:themeColor="text1"/>
          <w:sz w:val="30"/>
          <w:szCs w:val="30"/>
        </w:rPr>
        <w:lastRenderedPageBreak/>
        <w:t>置、同落实、同检查。坚持民主集中制，一年来废、改、立《安徽工程大学结核病防控工作制度》等制度11项，全年召开总支委员会27次、党政联席会议11次、处务会23次，坚持用制度管人、管事，使得后勤管理进一步规范、有序。</w:t>
      </w:r>
    </w:p>
    <w:p w:rsidR="000E2145" w:rsidRPr="00895332" w:rsidRDefault="002C2B77" w:rsidP="00895332">
      <w:pPr>
        <w:spacing w:line="580" w:lineRule="exact"/>
        <w:ind w:firstLineChars="200" w:firstLine="600"/>
        <w:rPr>
          <w:rFonts w:ascii="仿宋" w:eastAsia="仿宋" w:hAnsi="仿宋"/>
          <w:color w:val="000000" w:themeColor="text1"/>
          <w:sz w:val="30"/>
          <w:szCs w:val="30"/>
        </w:rPr>
      </w:pPr>
      <w:r w:rsidRPr="00895332">
        <w:rPr>
          <w:rFonts w:ascii="仿宋" w:eastAsia="仿宋" w:hAnsi="仿宋" w:hint="eastAsia"/>
          <w:color w:val="000000" w:themeColor="text1"/>
          <w:sz w:val="30"/>
          <w:szCs w:val="30"/>
        </w:rPr>
        <w:t>2.认真落实“一岗双责”，持续抓好党风廉政建设。坚持把党风廉政建设工作和业务工作一起谋划、一起部署，形成抓工作必须抓勤政、抓业务必须抓廉政、抓管理必须</w:t>
      </w:r>
      <w:r w:rsidR="00E75D2B" w:rsidRPr="00895332">
        <w:rPr>
          <w:rFonts w:ascii="仿宋" w:eastAsia="仿宋" w:hAnsi="仿宋" w:hint="eastAsia"/>
          <w:color w:val="000000" w:themeColor="text1"/>
          <w:sz w:val="30"/>
          <w:szCs w:val="30"/>
        </w:rPr>
        <w:t>抓纪律的良好格局，确保党风廉政建设工作落到实处。加强对后勤干部</w:t>
      </w:r>
      <w:r w:rsidRPr="00895332">
        <w:rPr>
          <w:rFonts w:ascii="仿宋" w:eastAsia="仿宋" w:hAnsi="仿宋" w:hint="eastAsia"/>
          <w:color w:val="000000" w:themeColor="text1"/>
          <w:sz w:val="30"/>
          <w:szCs w:val="30"/>
        </w:rPr>
        <w:t>职工廉政教育，在重要时间节点通过廉政谈话、签订廉洁自律承诺书、观看警示宣传片、参观廉政教育基地等形式开展廉洁教育，提高廉政风险防范意识；加强对服务单位的监管，召开集体廉政谈话会，签订廉洁服务承诺书，提高服务单位廉洁服务意识。</w:t>
      </w:r>
    </w:p>
    <w:p w:rsidR="000E2145" w:rsidRPr="00895332" w:rsidRDefault="002C2B77" w:rsidP="00895332">
      <w:pPr>
        <w:spacing w:line="580" w:lineRule="exact"/>
        <w:ind w:firstLineChars="200" w:firstLine="602"/>
        <w:rPr>
          <w:rFonts w:ascii="仿宋" w:eastAsia="仿宋" w:hAnsi="仿宋"/>
          <w:color w:val="000000" w:themeColor="text1"/>
          <w:sz w:val="30"/>
          <w:szCs w:val="30"/>
        </w:rPr>
      </w:pPr>
      <w:r w:rsidRPr="00895332">
        <w:rPr>
          <w:rFonts w:ascii="仿宋" w:eastAsia="仿宋" w:hAnsi="仿宋" w:hint="eastAsia"/>
          <w:b/>
          <w:bCs/>
          <w:color w:val="000000" w:themeColor="text1"/>
          <w:sz w:val="30"/>
          <w:szCs w:val="30"/>
        </w:rPr>
        <w:t>（五）意识形态工作常抓不懈。</w:t>
      </w:r>
      <w:r w:rsidRPr="00895332">
        <w:rPr>
          <w:rFonts w:ascii="仿宋" w:eastAsia="仿宋" w:hAnsi="仿宋" w:hint="eastAsia"/>
          <w:color w:val="000000" w:themeColor="text1"/>
          <w:sz w:val="30"/>
          <w:szCs w:val="30"/>
        </w:rPr>
        <w:t>落实意识形态工作责任制，定期分析研判意识形态工作，切实把责任放在心上、扛在肩上、抓在手上、落到实处。加强意识形态阵地管理，取消原总务处网站浏览功能，开展新媒体平台自查与备案，严格校园网内容审核等工作</w:t>
      </w:r>
      <w:bookmarkStart w:id="1" w:name="%E6%96%87%E4%BB%B6%E6%A0%87%E9%A2%98"/>
      <w:r w:rsidRPr="00895332">
        <w:rPr>
          <w:rFonts w:ascii="仿宋" w:eastAsia="仿宋" w:hAnsi="仿宋" w:hint="eastAsia"/>
          <w:color w:val="000000" w:themeColor="text1"/>
          <w:sz w:val="30"/>
          <w:szCs w:val="30"/>
        </w:rPr>
        <w:t>，从源头上把好政治关、政策关、保密关、文字关</w:t>
      </w:r>
      <w:bookmarkEnd w:id="1"/>
      <w:r w:rsidRPr="00895332">
        <w:rPr>
          <w:rFonts w:ascii="仿宋" w:eastAsia="仿宋" w:hAnsi="仿宋" w:hint="eastAsia"/>
          <w:color w:val="000000" w:themeColor="text1"/>
          <w:sz w:val="30"/>
          <w:szCs w:val="30"/>
        </w:rPr>
        <w:t>，部门网站获2021年优秀二级网站。</w:t>
      </w:r>
    </w:p>
    <w:p w:rsidR="000E2145" w:rsidRPr="00895332" w:rsidRDefault="002C2B77" w:rsidP="00895332">
      <w:pPr>
        <w:spacing w:line="580" w:lineRule="exact"/>
        <w:ind w:firstLineChars="200" w:firstLine="602"/>
        <w:rPr>
          <w:rFonts w:ascii="仿宋" w:eastAsia="仿宋" w:hAnsi="仿宋"/>
          <w:color w:val="000000" w:themeColor="text1"/>
          <w:sz w:val="30"/>
          <w:szCs w:val="30"/>
        </w:rPr>
      </w:pPr>
      <w:r w:rsidRPr="00895332">
        <w:rPr>
          <w:rFonts w:ascii="仿宋" w:eastAsia="仿宋" w:hAnsi="仿宋" w:hint="eastAsia"/>
          <w:b/>
          <w:bCs/>
          <w:color w:val="000000" w:themeColor="text1"/>
          <w:sz w:val="30"/>
          <w:szCs w:val="30"/>
        </w:rPr>
        <w:t>（六）群团工作抓好抓实。</w:t>
      </w:r>
      <w:r w:rsidRPr="00895332">
        <w:rPr>
          <w:rFonts w:ascii="仿宋" w:eastAsia="仿宋" w:hAnsi="仿宋" w:hint="eastAsia"/>
          <w:color w:val="000000" w:themeColor="text1"/>
          <w:sz w:val="30"/>
          <w:szCs w:val="30"/>
        </w:rPr>
        <w:t>指导分工会开展丰富多彩的文体活动，结合党史学习教育组织全体职工到李家发烈士纪念馆缅怀革命先烈，集体观看电影《长津湖》，不断增强分工会的组织力、凝聚力。在庆祝中国共产党成立100周年师生歌咏大赛中获二等奖，在第七届教职工“三对三”篮球赛获体育中获道德风尚奖，在校第21届乒乓球比赛获优秀组织奖，第24届教职工气排球比</w:t>
      </w:r>
      <w:r w:rsidRPr="00895332">
        <w:rPr>
          <w:rFonts w:ascii="仿宋" w:eastAsia="仿宋" w:hAnsi="仿宋" w:hint="eastAsia"/>
          <w:color w:val="000000" w:themeColor="text1"/>
          <w:sz w:val="30"/>
          <w:szCs w:val="30"/>
        </w:rPr>
        <w:lastRenderedPageBreak/>
        <w:t>赛获第7名。</w:t>
      </w:r>
    </w:p>
    <w:p w:rsidR="000E2145" w:rsidRPr="00895332" w:rsidRDefault="002C2B77" w:rsidP="00895332">
      <w:pPr>
        <w:spacing w:line="580" w:lineRule="exact"/>
        <w:ind w:firstLineChars="200" w:firstLine="600"/>
        <w:rPr>
          <w:rFonts w:ascii="黑体" w:eastAsia="黑体" w:hAnsi="黑体"/>
          <w:color w:val="000000" w:themeColor="text1"/>
          <w:sz w:val="30"/>
          <w:szCs w:val="30"/>
        </w:rPr>
      </w:pPr>
      <w:r w:rsidRPr="00895332">
        <w:rPr>
          <w:rFonts w:ascii="黑体" w:eastAsia="黑体" w:hAnsi="黑体" w:hint="eastAsia"/>
          <w:color w:val="000000" w:themeColor="text1"/>
          <w:sz w:val="30"/>
          <w:szCs w:val="30"/>
        </w:rPr>
        <w:t>二、担当作为，为教学科研提供有力保障</w:t>
      </w:r>
    </w:p>
    <w:p w:rsidR="00895332" w:rsidRPr="00895332" w:rsidRDefault="00895332" w:rsidP="00895332">
      <w:pPr>
        <w:spacing w:line="580" w:lineRule="exact"/>
        <w:ind w:firstLineChars="200" w:firstLine="602"/>
        <w:rPr>
          <w:rFonts w:ascii="仿宋" w:eastAsia="仿宋" w:hAnsi="仿宋"/>
          <w:b/>
          <w:color w:val="000000" w:themeColor="text1"/>
          <w:sz w:val="30"/>
          <w:szCs w:val="30"/>
        </w:rPr>
      </w:pPr>
      <w:r w:rsidRPr="00895332">
        <w:rPr>
          <w:rFonts w:ascii="仿宋" w:eastAsia="仿宋" w:hAnsi="仿宋" w:hint="eastAsia"/>
          <w:b/>
          <w:color w:val="000000" w:themeColor="text1"/>
          <w:sz w:val="30"/>
          <w:szCs w:val="30"/>
        </w:rPr>
        <w:t>（一）疫情防控和传染病防治工作常抓不懈</w:t>
      </w:r>
    </w:p>
    <w:p w:rsidR="00895332" w:rsidRPr="00895332" w:rsidRDefault="00895332" w:rsidP="00895332">
      <w:pPr>
        <w:spacing w:line="580" w:lineRule="exact"/>
        <w:ind w:firstLineChars="200" w:firstLine="600"/>
        <w:rPr>
          <w:rFonts w:ascii="仿宋" w:eastAsia="仿宋" w:hAnsi="仿宋"/>
          <w:color w:val="000000" w:themeColor="text1"/>
          <w:sz w:val="30"/>
          <w:szCs w:val="30"/>
        </w:rPr>
      </w:pPr>
      <w:r w:rsidRPr="00895332">
        <w:rPr>
          <w:rFonts w:ascii="仿宋" w:eastAsia="仿宋" w:hAnsi="仿宋" w:hint="eastAsia"/>
          <w:color w:val="000000" w:themeColor="text1"/>
          <w:sz w:val="30"/>
          <w:szCs w:val="30"/>
        </w:rPr>
        <w:t>1.新冠肺炎疫情发生以来，后勤党员干部奋战在抗击新型冠状病毒肺炎的最前沿，严格落实学校疫情防控工作要求。认真做好全校师生疫情信息汇总、统计、上报工作；认真做好教室图书馆等公共区域和重点场场的环境卫生清洁保洁和消毒杀菌工作；加强和属地卫健委、疾控部门、医院和社区的联系，常态化</w:t>
      </w:r>
      <w:r w:rsidR="005A2101" w:rsidRPr="00895332">
        <w:rPr>
          <w:rFonts w:ascii="仿宋" w:eastAsia="仿宋" w:hAnsi="仿宋" w:hint="eastAsia"/>
          <w:color w:val="000000" w:themeColor="text1"/>
          <w:sz w:val="30"/>
          <w:szCs w:val="30"/>
        </w:rPr>
        <w:t>做好</w:t>
      </w:r>
      <w:r w:rsidRPr="00895332">
        <w:rPr>
          <w:rFonts w:ascii="仿宋" w:eastAsia="仿宋" w:hAnsi="仿宋" w:hint="eastAsia"/>
          <w:color w:val="000000" w:themeColor="text1"/>
          <w:sz w:val="30"/>
          <w:szCs w:val="30"/>
        </w:rPr>
        <w:t>重点地区返芜返校人员摸排和管理，实行联防联控；加强免疫屏障建设，认真落实疫苗接种工作和核酸检测工作要求，全年累计组织完成疫苗接种17642人次、核酸检测29888人次；规范做好防控物资采购、储备、发放工作，为学校防控工作提供有力保障。2021年校医院荣获学校“先进集体”荣誉称号。</w:t>
      </w:r>
    </w:p>
    <w:p w:rsidR="00895332" w:rsidRPr="00895332" w:rsidRDefault="00895332" w:rsidP="00895332">
      <w:pPr>
        <w:spacing w:line="580" w:lineRule="exact"/>
        <w:ind w:firstLineChars="200" w:firstLine="600"/>
        <w:jc w:val="left"/>
        <w:rPr>
          <w:rFonts w:ascii="仿宋" w:eastAsia="仿宋" w:hAnsi="仿宋"/>
          <w:color w:val="000000" w:themeColor="text1"/>
          <w:sz w:val="30"/>
          <w:szCs w:val="30"/>
        </w:rPr>
      </w:pPr>
      <w:r w:rsidRPr="00895332">
        <w:rPr>
          <w:rFonts w:ascii="仿宋" w:eastAsia="仿宋" w:hAnsi="仿宋" w:hint="eastAsia"/>
          <w:color w:val="000000" w:themeColor="text1"/>
          <w:sz w:val="30"/>
          <w:szCs w:val="30"/>
        </w:rPr>
        <w:t>2.传染病防治工作机制更加健全。成立了学校爱国卫生与传染病防控工作领导小组，制定了《安徽工程大学传染病疫情报告制度》等6项制度。以“新生入学日”、“世界防结核日”、“爱国卫生月”、“世界无烟日”、“世界艾滋病日”等重要时间节点为契机，加强传染病预防知识宣传和健康教育；分管校领导主持召开专题会议，对传染病防控工作进行部署，加强学生因病缺勤登记管理，加强学生健康教育，促进学生良好卫生习惯养成；认真做好5834名新生健康体检和结核病患病同学密切接触者筛查工作；申请设立传染病防控专项经费，为学校传染病防治工作提供保障。</w:t>
      </w:r>
    </w:p>
    <w:p w:rsidR="00250CD8" w:rsidRDefault="00B53209" w:rsidP="00895332">
      <w:pPr>
        <w:spacing w:line="580" w:lineRule="exact"/>
        <w:ind w:firstLineChars="200" w:firstLine="602"/>
        <w:rPr>
          <w:rFonts w:ascii="仿宋" w:eastAsia="仿宋" w:hAnsi="仿宋"/>
          <w:color w:val="000000" w:themeColor="text1"/>
          <w:sz w:val="30"/>
          <w:szCs w:val="30"/>
        </w:rPr>
      </w:pPr>
      <w:r>
        <w:rPr>
          <w:rFonts w:ascii="仿宋" w:eastAsia="仿宋" w:hAnsi="仿宋" w:hint="eastAsia"/>
          <w:b/>
          <w:bCs/>
          <w:color w:val="000000" w:themeColor="text1"/>
          <w:sz w:val="30"/>
          <w:szCs w:val="30"/>
        </w:rPr>
        <w:t>（二</w:t>
      </w:r>
      <w:r w:rsidR="00895332" w:rsidRPr="00895332">
        <w:rPr>
          <w:rFonts w:ascii="仿宋" w:eastAsia="仿宋" w:hAnsi="仿宋" w:hint="eastAsia"/>
          <w:b/>
          <w:bCs/>
          <w:color w:val="000000" w:themeColor="text1"/>
          <w:sz w:val="30"/>
          <w:szCs w:val="30"/>
        </w:rPr>
        <w:t>）食堂管理水平和服务质量再上新台阶。</w:t>
      </w:r>
      <w:r w:rsidR="00895332" w:rsidRPr="00895332">
        <w:rPr>
          <w:rFonts w:ascii="仿宋" w:eastAsia="仿宋" w:hAnsi="仿宋" w:hint="eastAsia"/>
          <w:color w:val="000000" w:themeColor="text1"/>
          <w:sz w:val="30"/>
          <w:szCs w:val="30"/>
        </w:rPr>
        <w:t>完善食品安全管理体制机制，成立学校食品安全工作领导小组、制定《学生食</w:t>
      </w:r>
      <w:r w:rsidR="00895332" w:rsidRPr="00895332">
        <w:rPr>
          <w:rFonts w:ascii="仿宋" w:eastAsia="仿宋" w:hAnsi="仿宋" w:hint="eastAsia"/>
          <w:color w:val="000000" w:themeColor="text1"/>
          <w:sz w:val="30"/>
          <w:szCs w:val="30"/>
        </w:rPr>
        <w:lastRenderedPageBreak/>
        <w:t>堂食品卫生安全突发事件应急处置方案》等5项制度;加强食堂从业人员培训，确保饮食安全，依托“两库一平台”资源开展食品安全知识培训与测试，培训参与率、考核通过率均达到100%，员工安全意识、服务意识得到提升；加强食堂服务质量监管，切实维护师生利益，饭菜价格基本稳定，饭菜质量稳中有升；组织食堂考核领导小组、学生伙管会开展常态化食堂检查，监督作用更加有力；实施“流动红旗”制度，激发食堂动力和员工活力。2021年暑期顺利完成校园超市、学生第三食堂、理发店等项目的公开招租、招标工作。东区食堂获得中国烹饪协会“2020年度顾客满意的全国营养健康食堂”。</w:t>
      </w:r>
    </w:p>
    <w:p w:rsidR="00895332" w:rsidRPr="00895332" w:rsidRDefault="00B53209" w:rsidP="00895332">
      <w:pPr>
        <w:spacing w:line="580" w:lineRule="exact"/>
        <w:ind w:firstLineChars="200" w:firstLine="602"/>
        <w:rPr>
          <w:rFonts w:ascii="仿宋" w:eastAsia="仿宋" w:hAnsi="仿宋"/>
          <w:color w:val="000000" w:themeColor="text1"/>
          <w:sz w:val="30"/>
          <w:szCs w:val="30"/>
        </w:rPr>
      </w:pPr>
      <w:r>
        <w:rPr>
          <w:rFonts w:ascii="仿宋" w:eastAsia="仿宋" w:hAnsi="仿宋" w:hint="eastAsia"/>
          <w:b/>
          <w:color w:val="000000" w:themeColor="text1"/>
          <w:sz w:val="30"/>
          <w:szCs w:val="30"/>
        </w:rPr>
        <w:t>（三</w:t>
      </w:r>
      <w:r w:rsidR="00895332" w:rsidRPr="00895332">
        <w:rPr>
          <w:rFonts w:ascii="仿宋" w:eastAsia="仿宋" w:hAnsi="仿宋" w:hint="eastAsia"/>
          <w:b/>
          <w:color w:val="000000" w:themeColor="text1"/>
          <w:sz w:val="30"/>
          <w:szCs w:val="30"/>
        </w:rPr>
        <w:t>）宿舍管理服务进一步规范。</w:t>
      </w:r>
      <w:r w:rsidR="00895332" w:rsidRPr="00895332">
        <w:rPr>
          <w:rFonts w:ascii="仿宋" w:eastAsia="仿宋" w:hAnsi="仿宋" w:hint="eastAsia"/>
          <w:color w:val="000000" w:themeColor="text1"/>
          <w:sz w:val="30"/>
          <w:szCs w:val="30"/>
        </w:rPr>
        <w:t>加强学生宿舍公共区域环境卫生整治和卫生消杀，营造学生居住温馨家园；加强宿舍门岗管理，完善学生宿舍楼内监控，保障学生宿舍更加安全；有序推进宿舍改造，全年完成研1、研2、男5、男6四栋宿舍楼改造任务，学生住宿条件得到改善；加强学生宿舍服务项目设置和管理，方便学生日常生活；加强学生宿舍服务设施维修管理，学生申报，及时回复，快速处理，全年完成宿舍空调、电灯、电风扇、水龙头等服务设施维修9746次；加强与相关学院、相关职门部门的联系沟通，完成本年度5889名新生的宿舍分配和入住工作。学生公寓管理服务人员在“第八届安徽省高校学生公寓管理服务人员演讲比赛”获皖南片区一等奖及安徽省三等奖。</w:t>
      </w:r>
    </w:p>
    <w:p w:rsidR="004A7101" w:rsidRPr="00895332" w:rsidRDefault="00250CD8" w:rsidP="00895332">
      <w:pPr>
        <w:spacing w:line="580" w:lineRule="exact"/>
        <w:ind w:firstLineChars="200" w:firstLine="602"/>
        <w:rPr>
          <w:rFonts w:ascii="仿宋" w:eastAsia="仿宋" w:hAnsi="仿宋"/>
          <w:color w:val="000000" w:themeColor="text1"/>
          <w:sz w:val="30"/>
          <w:szCs w:val="30"/>
        </w:rPr>
      </w:pPr>
      <w:r>
        <w:rPr>
          <w:rFonts w:ascii="仿宋" w:eastAsia="仿宋" w:hAnsi="仿宋" w:hint="eastAsia"/>
          <w:b/>
          <w:color w:val="000000" w:themeColor="text1"/>
          <w:sz w:val="30"/>
          <w:szCs w:val="30"/>
        </w:rPr>
        <w:t>（</w:t>
      </w:r>
      <w:r w:rsidR="00B53209">
        <w:rPr>
          <w:rFonts w:ascii="仿宋" w:eastAsia="仿宋" w:hAnsi="仿宋" w:hint="eastAsia"/>
          <w:b/>
          <w:color w:val="000000" w:themeColor="text1"/>
          <w:sz w:val="30"/>
          <w:szCs w:val="30"/>
        </w:rPr>
        <w:t>四</w:t>
      </w:r>
      <w:r w:rsidR="002C2B77" w:rsidRPr="00895332">
        <w:rPr>
          <w:rFonts w:ascii="仿宋" w:eastAsia="仿宋" w:hAnsi="仿宋" w:hint="eastAsia"/>
          <w:b/>
          <w:color w:val="000000" w:themeColor="text1"/>
          <w:sz w:val="30"/>
          <w:szCs w:val="30"/>
        </w:rPr>
        <w:t>）能源保障水平不断提升。</w:t>
      </w:r>
      <w:r w:rsidR="002C2B77" w:rsidRPr="00895332">
        <w:rPr>
          <w:rFonts w:ascii="仿宋" w:eastAsia="仿宋" w:hAnsi="仿宋" w:hint="eastAsia"/>
          <w:color w:val="000000" w:themeColor="text1"/>
          <w:sz w:val="30"/>
          <w:szCs w:val="30"/>
        </w:rPr>
        <w:t>依托节能监管平台，依规按法做好校园配电设施维保及运维服务保障工作，全年巡检水电设备37次，处理供电故障和隐患61次，处置校园供水应急抢修工</w:t>
      </w:r>
      <w:r w:rsidR="002C2B77" w:rsidRPr="00895332">
        <w:rPr>
          <w:rFonts w:ascii="仿宋" w:eastAsia="仿宋" w:hAnsi="仿宋" w:hint="eastAsia"/>
          <w:color w:val="000000" w:themeColor="text1"/>
          <w:sz w:val="30"/>
          <w:szCs w:val="30"/>
        </w:rPr>
        <w:lastRenderedPageBreak/>
        <w:t>程34次，全年回收水电费4725416元。</w:t>
      </w:r>
    </w:p>
    <w:p w:rsidR="004A7101" w:rsidRPr="00895332" w:rsidRDefault="00250CD8" w:rsidP="00895332">
      <w:pPr>
        <w:spacing w:line="580" w:lineRule="exact"/>
        <w:ind w:firstLineChars="200" w:firstLine="602"/>
        <w:rPr>
          <w:rFonts w:ascii="仿宋" w:eastAsia="仿宋" w:hAnsi="仿宋"/>
          <w:color w:val="000000" w:themeColor="text1"/>
          <w:sz w:val="30"/>
          <w:szCs w:val="30"/>
        </w:rPr>
      </w:pPr>
      <w:r>
        <w:rPr>
          <w:rFonts w:ascii="仿宋" w:eastAsia="仿宋" w:hAnsi="仿宋" w:hint="eastAsia"/>
          <w:b/>
          <w:bCs/>
          <w:color w:val="000000" w:themeColor="text1"/>
          <w:sz w:val="30"/>
          <w:szCs w:val="30"/>
        </w:rPr>
        <w:t>（</w:t>
      </w:r>
      <w:r w:rsidR="00B53209">
        <w:rPr>
          <w:rFonts w:ascii="仿宋" w:eastAsia="仿宋" w:hAnsi="仿宋" w:hint="eastAsia"/>
          <w:b/>
          <w:bCs/>
          <w:color w:val="000000" w:themeColor="text1"/>
          <w:sz w:val="30"/>
          <w:szCs w:val="30"/>
        </w:rPr>
        <w:t>五</w:t>
      </w:r>
      <w:r w:rsidR="004A7101" w:rsidRPr="00895332">
        <w:rPr>
          <w:rFonts w:ascii="仿宋" w:eastAsia="仿宋" w:hAnsi="仿宋" w:hint="eastAsia"/>
          <w:b/>
          <w:bCs/>
          <w:color w:val="000000" w:themeColor="text1"/>
          <w:sz w:val="30"/>
          <w:szCs w:val="30"/>
        </w:rPr>
        <w:t>）各项维修改造工程高质量完成。</w:t>
      </w:r>
      <w:r w:rsidR="004A7101" w:rsidRPr="00895332">
        <w:rPr>
          <w:rFonts w:ascii="仿宋" w:eastAsia="仿宋" w:hAnsi="仿宋" w:hint="eastAsia"/>
          <w:color w:val="000000" w:themeColor="text1"/>
          <w:sz w:val="30"/>
          <w:szCs w:val="30"/>
        </w:rPr>
        <w:t>全年实施的各类维修改造及采购项目有169项，其中包含研究生1、2号楼组团改造等重点工程31项，后勤保障处克服项目多、任务重、工期紧等困难，统筹力量，优化流程，暑期召开维修工程项目推进会，充分利用暑假施工黄金期，加班加点，在确保安全文明施工的同时，严把工程质量管控，确保了各项维修改造工程安全、平稳、有序完成。</w:t>
      </w:r>
    </w:p>
    <w:p w:rsidR="000E2145" w:rsidRPr="00895332" w:rsidRDefault="00250CD8" w:rsidP="00895332">
      <w:pPr>
        <w:spacing w:line="580" w:lineRule="exact"/>
        <w:ind w:firstLineChars="200" w:firstLine="602"/>
        <w:rPr>
          <w:rFonts w:ascii="仿宋" w:eastAsia="仿宋" w:hAnsi="仿宋"/>
          <w:color w:val="000000" w:themeColor="text1"/>
          <w:sz w:val="30"/>
          <w:szCs w:val="30"/>
        </w:rPr>
      </w:pPr>
      <w:r>
        <w:rPr>
          <w:rFonts w:ascii="仿宋" w:eastAsia="仿宋" w:hAnsi="仿宋" w:hint="eastAsia"/>
          <w:b/>
          <w:color w:val="000000" w:themeColor="text1"/>
          <w:sz w:val="30"/>
          <w:szCs w:val="30"/>
        </w:rPr>
        <w:t>（</w:t>
      </w:r>
      <w:r w:rsidR="00B53209">
        <w:rPr>
          <w:rFonts w:ascii="仿宋" w:eastAsia="仿宋" w:hAnsi="仿宋" w:hint="eastAsia"/>
          <w:b/>
          <w:color w:val="000000" w:themeColor="text1"/>
          <w:sz w:val="30"/>
          <w:szCs w:val="30"/>
        </w:rPr>
        <w:t>六</w:t>
      </w:r>
      <w:r w:rsidR="002C2B77" w:rsidRPr="00895332">
        <w:rPr>
          <w:rFonts w:ascii="仿宋" w:eastAsia="仿宋" w:hAnsi="仿宋" w:hint="eastAsia"/>
          <w:b/>
          <w:color w:val="000000" w:themeColor="text1"/>
          <w:sz w:val="30"/>
          <w:szCs w:val="30"/>
        </w:rPr>
        <w:t>）各项重点会议活动保障有力。</w:t>
      </w:r>
      <w:r w:rsidR="002C2B77" w:rsidRPr="00895332">
        <w:rPr>
          <w:rFonts w:ascii="仿宋" w:eastAsia="仿宋" w:hAnsi="仿宋" w:hint="eastAsia"/>
          <w:color w:val="000000" w:themeColor="text1"/>
          <w:sz w:val="30"/>
          <w:szCs w:val="30"/>
        </w:rPr>
        <w:t>本年度为第二届长三角一体化产学研讨论坛会“、工程教育专业认证”等127场大小会议提供后勤服务保障。做好“高雅艺术进校园”、“四六级考试”、“研究生入学考试” 等大型活动及各类考试期间用电、卫生、消毒保障工作，为迎新生、新生军训等提供后勤服务。</w:t>
      </w:r>
    </w:p>
    <w:p w:rsidR="000E2145" w:rsidRPr="00895332" w:rsidRDefault="00250CD8" w:rsidP="00895332">
      <w:pPr>
        <w:spacing w:line="580" w:lineRule="exact"/>
        <w:ind w:firstLineChars="200" w:firstLine="602"/>
        <w:rPr>
          <w:rFonts w:ascii="仿宋" w:eastAsia="仿宋" w:hAnsi="仿宋"/>
          <w:color w:val="000000" w:themeColor="text1"/>
          <w:sz w:val="30"/>
          <w:szCs w:val="30"/>
        </w:rPr>
      </w:pPr>
      <w:r>
        <w:rPr>
          <w:rFonts w:ascii="仿宋" w:eastAsia="仿宋" w:hAnsi="仿宋" w:hint="eastAsia"/>
          <w:b/>
          <w:color w:val="000000" w:themeColor="text1"/>
          <w:sz w:val="30"/>
          <w:szCs w:val="30"/>
        </w:rPr>
        <w:t>（</w:t>
      </w:r>
      <w:r w:rsidR="00B53209">
        <w:rPr>
          <w:rFonts w:ascii="仿宋" w:eastAsia="仿宋" w:hAnsi="仿宋" w:hint="eastAsia"/>
          <w:b/>
          <w:color w:val="000000" w:themeColor="text1"/>
          <w:sz w:val="30"/>
          <w:szCs w:val="30"/>
        </w:rPr>
        <w:t>七</w:t>
      </w:r>
      <w:r w:rsidR="002C2B77" w:rsidRPr="00895332">
        <w:rPr>
          <w:rFonts w:ascii="仿宋" w:eastAsia="仿宋" w:hAnsi="仿宋" w:hint="eastAsia"/>
          <w:b/>
          <w:color w:val="000000" w:themeColor="text1"/>
          <w:sz w:val="30"/>
          <w:szCs w:val="30"/>
        </w:rPr>
        <w:t>）幼儿园保教质量进一步提升。</w:t>
      </w:r>
      <w:r w:rsidR="00A94A79">
        <w:rPr>
          <w:rFonts w:ascii="仿宋" w:eastAsia="仿宋" w:hAnsi="仿宋" w:hint="eastAsia"/>
          <w:color w:val="000000" w:themeColor="text1"/>
          <w:sz w:val="30"/>
          <w:szCs w:val="30"/>
        </w:rPr>
        <w:t>一年来，“芜湖市一类公办幼儿园”建设不断增</w:t>
      </w:r>
      <w:r w:rsidR="002C2B77" w:rsidRPr="00895332">
        <w:rPr>
          <w:rFonts w:ascii="仿宋" w:eastAsia="仿宋" w:hAnsi="仿宋" w:hint="eastAsia"/>
          <w:color w:val="000000" w:themeColor="text1"/>
          <w:sz w:val="30"/>
          <w:szCs w:val="30"/>
        </w:rPr>
        <w:t>强，教师队伍建设不断加强，先后有5位教师在各类比赛中获得奖励。强化安全管理，常态化进行全园安全隐患排查，加强安全教育，定期开展全园师生防灾减灾演练、消防演练等一系列安全教育活动。实施科学保教，结合传统节日、纪念日开展丰富活动，促进幼儿“德、智、体、美、劳”全面发展。密切家园联系，定期开展家长开放日活动，努力打造有特色、高品质的幼儿园，切实解决教职工后顾之忧。</w:t>
      </w:r>
    </w:p>
    <w:p w:rsidR="000E2145" w:rsidRPr="00895332" w:rsidRDefault="002C2B77" w:rsidP="00895332">
      <w:pPr>
        <w:spacing w:line="580" w:lineRule="exact"/>
        <w:ind w:firstLineChars="200" w:firstLine="600"/>
        <w:rPr>
          <w:rFonts w:ascii="黑体" w:eastAsia="黑体" w:hAnsi="黑体"/>
          <w:color w:val="000000" w:themeColor="text1"/>
          <w:sz w:val="30"/>
          <w:szCs w:val="30"/>
        </w:rPr>
      </w:pPr>
      <w:r w:rsidRPr="00895332">
        <w:rPr>
          <w:rFonts w:ascii="黑体" w:eastAsia="黑体" w:hAnsi="黑体" w:hint="eastAsia"/>
          <w:color w:val="000000" w:themeColor="text1"/>
          <w:sz w:val="30"/>
          <w:szCs w:val="30"/>
        </w:rPr>
        <w:t>三“后勤服务”育人功能不断增强</w:t>
      </w:r>
    </w:p>
    <w:p w:rsidR="000E2145" w:rsidRPr="00895332" w:rsidRDefault="002C2B77" w:rsidP="00895332">
      <w:pPr>
        <w:spacing w:line="580" w:lineRule="exact"/>
        <w:ind w:firstLineChars="200" w:firstLine="600"/>
        <w:rPr>
          <w:rFonts w:ascii="仿宋" w:eastAsia="仿宋" w:hAnsi="仿宋"/>
          <w:color w:val="000000" w:themeColor="text1"/>
          <w:sz w:val="30"/>
          <w:szCs w:val="30"/>
        </w:rPr>
      </w:pPr>
      <w:r w:rsidRPr="00895332">
        <w:rPr>
          <w:rFonts w:ascii="仿宋" w:eastAsia="仿宋" w:hAnsi="仿宋" w:hint="eastAsia"/>
          <w:color w:val="000000" w:themeColor="text1"/>
          <w:sz w:val="30"/>
          <w:szCs w:val="30"/>
        </w:rPr>
        <w:t>（一）校园育人环境进一步优化。顺利完成校园3大公共物业管理服务招标、交接及入住工作，加强校园服务单位的日常管</w:t>
      </w:r>
      <w:r w:rsidRPr="00895332">
        <w:rPr>
          <w:rFonts w:ascii="仿宋" w:eastAsia="仿宋" w:hAnsi="仿宋" w:hint="eastAsia"/>
          <w:color w:val="000000" w:themeColor="text1"/>
          <w:sz w:val="30"/>
          <w:szCs w:val="30"/>
        </w:rPr>
        <w:lastRenderedPageBreak/>
        <w:t>理，提高服务质量。成功投放芜湖高校第一家无人快递车，优化师生的快递服务体验。绿化美化校园，全年进行3次草花种植，共计2015㎡，在东区待建地块播撒花种和油菜籽，面积约为30000㎡。有计划开展梳枝修剪和校园大型树木清伐工作，用无人机治理树木病虫害、完成校园全区域内园椅修缮出新工作，完成A座北花坛购安工作，营造美好校园育人环境。</w:t>
      </w:r>
    </w:p>
    <w:p w:rsidR="000E2145" w:rsidRPr="00895332" w:rsidRDefault="002C2B77" w:rsidP="00895332">
      <w:pPr>
        <w:spacing w:line="580" w:lineRule="exact"/>
        <w:ind w:firstLineChars="200" w:firstLine="600"/>
        <w:rPr>
          <w:rFonts w:ascii="仿宋" w:eastAsia="仿宋" w:hAnsi="仿宋"/>
          <w:color w:val="000000" w:themeColor="text1"/>
          <w:sz w:val="30"/>
          <w:szCs w:val="30"/>
        </w:rPr>
      </w:pPr>
      <w:r w:rsidRPr="00895332">
        <w:rPr>
          <w:rFonts w:ascii="仿宋" w:eastAsia="仿宋" w:hAnsi="仿宋" w:hint="eastAsia"/>
          <w:color w:val="000000" w:themeColor="text1"/>
          <w:sz w:val="30"/>
          <w:szCs w:val="30"/>
        </w:rPr>
        <w:t>（二）</w:t>
      </w:r>
      <w:r w:rsidR="001A04A2" w:rsidRPr="001A04A2">
        <w:rPr>
          <w:rFonts w:ascii="仿宋" w:eastAsia="仿宋" w:hAnsi="仿宋" w:hint="eastAsia"/>
          <w:color w:val="000000" w:themeColor="text1"/>
          <w:sz w:val="30"/>
          <w:szCs w:val="30"/>
        </w:rPr>
        <w:t>以“三全育人”为载体，丰富育人元素。</w:t>
      </w:r>
      <w:r w:rsidRPr="00895332">
        <w:rPr>
          <w:rFonts w:ascii="仿宋" w:eastAsia="仿宋" w:hAnsi="仿宋" w:hint="eastAsia"/>
          <w:color w:val="000000" w:themeColor="text1"/>
          <w:sz w:val="30"/>
          <w:szCs w:val="30"/>
        </w:rPr>
        <w:t>持续开展节能环保、粮食安全、校园安全、传统文化传承、师生健康教育等主题教育活动，积极推进寝室文化，第一届新态寝室评选比赛顺利开展；完成端午节、国庆节加餐券发放和供餐工作，累计发放餐券5万余张；开展恩惠毕业生活动，让毕业生在感受母校温暖；探索培育“先锋带动、示范引领”后勤保障服务党员先锋示范岗，积极促进协同育人，获学校“三全育人”综合改革项目研究课题委托课题1项。</w:t>
      </w:r>
    </w:p>
    <w:p w:rsidR="000E2145" w:rsidRPr="00895332" w:rsidRDefault="002C2B77" w:rsidP="00895332">
      <w:pPr>
        <w:spacing w:line="580" w:lineRule="exact"/>
        <w:ind w:firstLineChars="200" w:firstLine="600"/>
        <w:rPr>
          <w:rFonts w:ascii="黑体" w:eastAsia="黑体" w:hAnsi="黑体"/>
          <w:color w:val="000000" w:themeColor="text1"/>
          <w:sz w:val="30"/>
          <w:szCs w:val="30"/>
        </w:rPr>
      </w:pPr>
      <w:r w:rsidRPr="00895332">
        <w:rPr>
          <w:rFonts w:ascii="黑体" w:eastAsia="黑体" w:hAnsi="黑体" w:hint="eastAsia"/>
          <w:color w:val="000000" w:themeColor="text1"/>
          <w:sz w:val="30"/>
          <w:szCs w:val="30"/>
        </w:rPr>
        <w:t>四、落实决策部署，专项工作取得实效</w:t>
      </w:r>
    </w:p>
    <w:p w:rsidR="000E2145" w:rsidRPr="00895332" w:rsidRDefault="002C2B77" w:rsidP="001A04A2">
      <w:pPr>
        <w:spacing w:line="580" w:lineRule="exact"/>
        <w:ind w:firstLineChars="200" w:firstLine="600"/>
        <w:rPr>
          <w:rFonts w:ascii="仿宋" w:eastAsia="仿宋" w:hAnsi="仿宋"/>
          <w:color w:val="000000" w:themeColor="text1"/>
          <w:sz w:val="30"/>
          <w:szCs w:val="30"/>
        </w:rPr>
      </w:pPr>
      <w:r w:rsidRPr="001A04A2">
        <w:rPr>
          <w:rFonts w:ascii="仿宋" w:eastAsia="仿宋" w:hAnsi="仿宋" w:hint="eastAsia"/>
          <w:color w:val="000000" w:themeColor="text1"/>
          <w:sz w:val="30"/>
          <w:szCs w:val="30"/>
        </w:rPr>
        <w:t>（一）接续消费帮扶助力乡村振兴。</w:t>
      </w:r>
      <w:r w:rsidRPr="00895332">
        <w:rPr>
          <w:rFonts w:ascii="仿宋" w:eastAsia="仿宋" w:hAnsi="仿宋" w:hint="eastAsia"/>
          <w:color w:val="000000" w:themeColor="text1"/>
          <w:sz w:val="30"/>
          <w:szCs w:val="30"/>
        </w:rPr>
        <w:t>选派驻村干部一名，依据政策导向，积极采购学校定点帮扶点农副产品，巩固拓展脱贫攻坚成果和助力乡村振兴。截止11月15日，我校消费帮扶累计采购总金额708.87万元，居全省高校第三名，其中，食堂累计采购575.2万元。</w:t>
      </w:r>
    </w:p>
    <w:p w:rsidR="000E2145" w:rsidRPr="001A04A2" w:rsidRDefault="002C2B77" w:rsidP="001A04A2">
      <w:pPr>
        <w:spacing w:line="580" w:lineRule="exact"/>
        <w:ind w:firstLineChars="200" w:firstLine="600"/>
        <w:rPr>
          <w:rFonts w:ascii="仿宋" w:eastAsia="仿宋" w:hAnsi="仿宋"/>
          <w:color w:val="000000" w:themeColor="text1"/>
          <w:sz w:val="30"/>
          <w:szCs w:val="30"/>
        </w:rPr>
      </w:pPr>
      <w:r w:rsidRPr="001A04A2">
        <w:rPr>
          <w:rFonts w:ascii="仿宋" w:eastAsia="仿宋" w:hAnsi="仿宋" w:hint="eastAsia"/>
          <w:color w:val="000000" w:themeColor="text1"/>
          <w:sz w:val="30"/>
          <w:szCs w:val="30"/>
        </w:rPr>
        <w:t>（二）徽科公司清算注销基本完成。</w:t>
      </w:r>
      <w:r w:rsidRPr="00895332">
        <w:rPr>
          <w:rFonts w:ascii="仿宋" w:eastAsia="仿宋" w:hAnsi="仿宋" w:hint="eastAsia"/>
          <w:color w:val="000000" w:themeColor="text1"/>
          <w:sz w:val="30"/>
          <w:szCs w:val="30"/>
        </w:rPr>
        <w:t>根据文件精神和学校要求制定公司清算及注销方案，向市场管理局申请注销登记，督促提醒39户办理房产证手续，发布注销公告，完成2361364.77元尾款清退工作，注销工作基本完成。</w:t>
      </w:r>
    </w:p>
    <w:sectPr w:rsidR="000E2145" w:rsidRPr="001A04A2" w:rsidSect="00DA02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E59" w:rsidRDefault="00176E59" w:rsidP="00A650E0">
      <w:r>
        <w:separator/>
      </w:r>
    </w:p>
  </w:endnote>
  <w:endnote w:type="continuationSeparator" w:id="0">
    <w:p w:rsidR="00176E59" w:rsidRDefault="00176E59" w:rsidP="00A6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E59" w:rsidRDefault="00176E59" w:rsidP="00A650E0">
      <w:r>
        <w:separator/>
      </w:r>
    </w:p>
  </w:footnote>
  <w:footnote w:type="continuationSeparator" w:id="0">
    <w:p w:rsidR="00176E59" w:rsidRDefault="00176E59" w:rsidP="00A65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5319"/>
    <w:rsid w:val="00006627"/>
    <w:rsid w:val="000128A2"/>
    <w:rsid w:val="000323AB"/>
    <w:rsid w:val="000343C4"/>
    <w:rsid w:val="0004009D"/>
    <w:rsid w:val="00045F67"/>
    <w:rsid w:val="000640ED"/>
    <w:rsid w:val="00065389"/>
    <w:rsid w:val="000B50BD"/>
    <w:rsid w:val="000E2145"/>
    <w:rsid w:val="000E761B"/>
    <w:rsid w:val="000F56A4"/>
    <w:rsid w:val="00133BE7"/>
    <w:rsid w:val="00136860"/>
    <w:rsid w:val="00140FDB"/>
    <w:rsid w:val="00142F54"/>
    <w:rsid w:val="001524E0"/>
    <w:rsid w:val="001605AC"/>
    <w:rsid w:val="001607C7"/>
    <w:rsid w:val="00167EC8"/>
    <w:rsid w:val="00176E59"/>
    <w:rsid w:val="00187C02"/>
    <w:rsid w:val="0019283F"/>
    <w:rsid w:val="00192E78"/>
    <w:rsid w:val="001A04A2"/>
    <w:rsid w:val="001A2E05"/>
    <w:rsid w:val="001B5185"/>
    <w:rsid w:val="001B5E35"/>
    <w:rsid w:val="001B6269"/>
    <w:rsid w:val="001C059F"/>
    <w:rsid w:val="001D4068"/>
    <w:rsid w:val="001D52FA"/>
    <w:rsid w:val="001E02BD"/>
    <w:rsid w:val="001E33CA"/>
    <w:rsid w:val="00200293"/>
    <w:rsid w:val="0020335B"/>
    <w:rsid w:val="00206753"/>
    <w:rsid w:val="00221A14"/>
    <w:rsid w:val="00224894"/>
    <w:rsid w:val="0024122B"/>
    <w:rsid w:val="0024181A"/>
    <w:rsid w:val="00250CD8"/>
    <w:rsid w:val="002514EB"/>
    <w:rsid w:val="002523D2"/>
    <w:rsid w:val="00260498"/>
    <w:rsid w:val="00270478"/>
    <w:rsid w:val="002A03EE"/>
    <w:rsid w:val="002C2B77"/>
    <w:rsid w:val="0031654C"/>
    <w:rsid w:val="00343C08"/>
    <w:rsid w:val="00350D92"/>
    <w:rsid w:val="00360975"/>
    <w:rsid w:val="00367B52"/>
    <w:rsid w:val="0037351B"/>
    <w:rsid w:val="00376FCE"/>
    <w:rsid w:val="00380A38"/>
    <w:rsid w:val="003C19F0"/>
    <w:rsid w:val="003D64B1"/>
    <w:rsid w:val="003F2C5B"/>
    <w:rsid w:val="004038E5"/>
    <w:rsid w:val="00427DF9"/>
    <w:rsid w:val="0043176B"/>
    <w:rsid w:val="00432F6E"/>
    <w:rsid w:val="00461A89"/>
    <w:rsid w:val="004813C7"/>
    <w:rsid w:val="004A7101"/>
    <w:rsid w:val="004D20E1"/>
    <w:rsid w:val="004E05E4"/>
    <w:rsid w:val="004E61CD"/>
    <w:rsid w:val="004F3B91"/>
    <w:rsid w:val="00503442"/>
    <w:rsid w:val="005049F6"/>
    <w:rsid w:val="00527658"/>
    <w:rsid w:val="00551FC3"/>
    <w:rsid w:val="00555BA7"/>
    <w:rsid w:val="00564A4F"/>
    <w:rsid w:val="005815DC"/>
    <w:rsid w:val="0058780C"/>
    <w:rsid w:val="005A2101"/>
    <w:rsid w:val="005C21F8"/>
    <w:rsid w:val="006167E7"/>
    <w:rsid w:val="00626151"/>
    <w:rsid w:val="006325A8"/>
    <w:rsid w:val="006355E8"/>
    <w:rsid w:val="006446C5"/>
    <w:rsid w:val="00646315"/>
    <w:rsid w:val="0065715E"/>
    <w:rsid w:val="00682859"/>
    <w:rsid w:val="006B1A67"/>
    <w:rsid w:val="006C1E47"/>
    <w:rsid w:val="006D338D"/>
    <w:rsid w:val="006D3ABC"/>
    <w:rsid w:val="006E667C"/>
    <w:rsid w:val="006F0CC9"/>
    <w:rsid w:val="006F3DF8"/>
    <w:rsid w:val="006F7B17"/>
    <w:rsid w:val="00736BD4"/>
    <w:rsid w:val="007607FC"/>
    <w:rsid w:val="007838BF"/>
    <w:rsid w:val="00784779"/>
    <w:rsid w:val="00794744"/>
    <w:rsid w:val="007973B9"/>
    <w:rsid w:val="007D7A93"/>
    <w:rsid w:val="007E004A"/>
    <w:rsid w:val="007E3C1A"/>
    <w:rsid w:val="007F0E1D"/>
    <w:rsid w:val="007F0E65"/>
    <w:rsid w:val="00812A6D"/>
    <w:rsid w:val="0082134C"/>
    <w:rsid w:val="00840A1A"/>
    <w:rsid w:val="008532B2"/>
    <w:rsid w:val="00865CA9"/>
    <w:rsid w:val="0089336E"/>
    <w:rsid w:val="00895332"/>
    <w:rsid w:val="008A0006"/>
    <w:rsid w:val="008A7D0C"/>
    <w:rsid w:val="008B33F3"/>
    <w:rsid w:val="0090436A"/>
    <w:rsid w:val="00906015"/>
    <w:rsid w:val="00906C0D"/>
    <w:rsid w:val="00944835"/>
    <w:rsid w:val="0094699C"/>
    <w:rsid w:val="009475FB"/>
    <w:rsid w:val="009500CD"/>
    <w:rsid w:val="00951FF6"/>
    <w:rsid w:val="0096782C"/>
    <w:rsid w:val="00975319"/>
    <w:rsid w:val="009868A8"/>
    <w:rsid w:val="00990A2A"/>
    <w:rsid w:val="00993E13"/>
    <w:rsid w:val="009A159F"/>
    <w:rsid w:val="009D6B65"/>
    <w:rsid w:val="009F693D"/>
    <w:rsid w:val="00A5381A"/>
    <w:rsid w:val="00A54363"/>
    <w:rsid w:val="00A632E9"/>
    <w:rsid w:val="00A65085"/>
    <w:rsid w:val="00A650E0"/>
    <w:rsid w:val="00A832CD"/>
    <w:rsid w:val="00A94A79"/>
    <w:rsid w:val="00AA19A5"/>
    <w:rsid w:val="00AB514B"/>
    <w:rsid w:val="00AC3F3B"/>
    <w:rsid w:val="00B144DD"/>
    <w:rsid w:val="00B20765"/>
    <w:rsid w:val="00B3342D"/>
    <w:rsid w:val="00B379F1"/>
    <w:rsid w:val="00B53209"/>
    <w:rsid w:val="00B5368B"/>
    <w:rsid w:val="00B81D0D"/>
    <w:rsid w:val="00B84B74"/>
    <w:rsid w:val="00BB6EE4"/>
    <w:rsid w:val="00BC7E23"/>
    <w:rsid w:val="00BD1448"/>
    <w:rsid w:val="00BE0282"/>
    <w:rsid w:val="00C016B1"/>
    <w:rsid w:val="00C07D66"/>
    <w:rsid w:val="00C21C7B"/>
    <w:rsid w:val="00C253C8"/>
    <w:rsid w:val="00C40B13"/>
    <w:rsid w:val="00C415C4"/>
    <w:rsid w:val="00C5570A"/>
    <w:rsid w:val="00C76A89"/>
    <w:rsid w:val="00C80664"/>
    <w:rsid w:val="00C81432"/>
    <w:rsid w:val="00C85D81"/>
    <w:rsid w:val="00C91F3A"/>
    <w:rsid w:val="00C941ED"/>
    <w:rsid w:val="00CA5C86"/>
    <w:rsid w:val="00CB702C"/>
    <w:rsid w:val="00CE6326"/>
    <w:rsid w:val="00D17B27"/>
    <w:rsid w:val="00D2347C"/>
    <w:rsid w:val="00D352E0"/>
    <w:rsid w:val="00D46E78"/>
    <w:rsid w:val="00D477AE"/>
    <w:rsid w:val="00D5533B"/>
    <w:rsid w:val="00D61BB1"/>
    <w:rsid w:val="00D736DE"/>
    <w:rsid w:val="00D8216F"/>
    <w:rsid w:val="00D9504A"/>
    <w:rsid w:val="00DA02BE"/>
    <w:rsid w:val="00DA1C38"/>
    <w:rsid w:val="00DA506F"/>
    <w:rsid w:val="00DA6899"/>
    <w:rsid w:val="00DB0922"/>
    <w:rsid w:val="00DF0BA6"/>
    <w:rsid w:val="00DF3E4F"/>
    <w:rsid w:val="00DF7327"/>
    <w:rsid w:val="00E054B2"/>
    <w:rsid w:val="00E06808"/>
    <w:rsid w:val="00E1134B"/>
    <w:rsid w:val="00E253D7"/>
    <w:rsid w:val="00E266A5"/>
    <w:rsid w:val="00E3204D"/>
    <w:rsid w:val="00E4516C"/>
    <w:rsid w:val="00E53A19"/>
    <w:rsid w:val="00E75D2B"/>
    <w:rsid w:val="00E773A7"/>
    <w:rsid w:val="00E85E3C"/>
    <w:rsid w:val="00EA0554"/>
    <w:rsid w:val="00EB5EAE"/>
    <w:rsid w:val="00EB729F"/>
    <w:rsid w:val="00ED2D04"/>
    <w:rsid w:val="00EF0797"/>
    <w:rsid w:val="00F157EB"/>
    <w:rsid w:val="00F162C2"/>
    <w:rsid w:val="00F34C09"/>
    <w:rsid w:val="00F91071"/>
    <w:rsid w:val="00F97448"/>
    <w:rsid w:val="00FB2494"/>
    <w:rsid w:val="00FC2198"/>
    <w:rsid w:val="00FE4983"/>
    <w:rsid w:val="0A150C57"/>
    <w:rsid w:val="0ABD6BA7"/>
    <w:rsid w:val="0C0043CF"/>
    <w:rsid w:val="10D5142C"/>
    <w:rsid w:val="110832C5"/>
    <w:rsid w:val="11984E14"/>
    <w:rsid w:val="14391755"/>
    <w:rsid w:val="1627221C"/>
    <w:rsid w:val="17A83600"/>
    <w:rsid w:val="1A70738D"/>
    <w:rsid w:val="227309DF"/>
    <w:rsid w:val="240F5B5F"/>
    <w:rsid w:val="254A2E68"/>
    <w:rsid w:val="25A63054"/>
    <w:rsid w:val="26BE660F"/>
    <w:rsid w:val="27FD20A3"/>
    <w:rsid w:val="2C8A1F56"/>
    <w:rsid w:val="2CA5753A"/>
    <w:rsid w:val="2FC45942"/>
    <w:rsid w:val="30A27E48"/>
    <w:rsid w:val="324C4353"/>
    <w:rsid w:val="33657ED8"/>
    <w:rsid w:val="346516FC"/>
    <w:rsid w:val="352E3B61"/>
    <w:rsid w:val="363644F5"/>
    <w:rsid w:val="3A073272"/>
    <w:rsid w:val="40CE6837"/>
    <w:rsid w:val="40FC145A"/>
    <w:rsid w:val="43155DF2"/>
    <w:rsid w:val="4AD84747"/>
    <w:rsid w:val="4B2908D9"/>
    <w:rsid w:val="4EFB4A73"/>
    <w:rsid w:val="4F1A1583"/>
    <w:rsid w:val="51B16F18"/>
    <w:rsid w:val="52896BBA"/>
    <w:rsid w:val="529008D3"/>
    <w:rsid w:val="52AE46E8"/>
    <w:rsid w:val="533C178E"/>
    <w:rsid w:val="5671669C"/>
    <w:rsid w:val="56E36B29"/>
    <w:rsid w:val="571F07E8"/>
    <w:rsid w:val="5A864198"/>
    <w:rsid w:val="5E8A6601"/>
    <w:rsid w:val="64C00595"/>
    <w:rsid w:val="6B9914C7"/>
    <w:rsid w:val="6BCF2245"/>
    <w:rsid w:val="6BED7707"/>
    <w:rsid w:val="6D1C6C99"/>
    <w:rsid w:val="6D472AF7"/>
    <w:rsid w:val="6D5373CF"/>
    <w:rsid w:val="6DAC4C34"/>
    <w:rsid w:val="70A52D91"/>
    <w:rsid w:val="719C2945"/>
    <w:rsid w:val="78771B09"/>
    <w:rsid w:val="7A770CA1"/>
    <w:rsid w:val="7D970143"/>
    <w:rsid w:val="7EA32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7A2A8"/>
  <w15:docId w15:val="{0994BC97-9EFC-4DA5-B007-0BA2E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A02BE"/>
    <w:pPr>
      <w:tabs>
        <w:tab w:val="center" w:pos="4153"/>
        <w:tab w:val="right" w:pos="8306"/>
      </w:tabs>
      <w:snapToGrid w:val="0"/>
      <w:jc w:val="left"/>
    </w:pPr>
    <w:rPr>
      <w:sz w:val="18"/>
      <w:szCs w:val="18"/>
    </w:rPr>
  </w:style>
  <w:style w:type="paragraph" w:styleId="a5">
    <w:name w:val="header"/>
    <w:basedOn w:val="a"/>
    <w:link w:val="a6"/>
    <w:uiPriority w:val="99"/>
    <w:unhideWhenUsed/>
    <w:rsid w:val="00DA02B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A02BE"/>
    <w:rPr>
      <w:sz w:val="18"/>
      <w:szCs w:val="18"/>
    </w:rPr>
  </w:style>
  <w:style w:type="character" w:customStyle="1" w:styleId="a4">
    <w:name w:val="页脚 字符"/>
    <w:basedOn w:val="a0"/>
    <w:link w:val="a3"/>
    <w:uiPriority w:val="99"/>
    <w:rsid w:val="00DA02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656</Words>
  <Characters>3742</Characters>
  <Application>Microsoft Office Word</Application>
  <DocSecurity>0</DocSecurity>
  <Lines>31</Lines>
  <Paragraphs>8</Paragraphs>
  <ScaleCrop>false</ScaleCrop>
  <Company>HP Inc.</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彭经伟</dc:creator>
  <cp:lastModifiedBy>方丽娟</cp:lastModifiedBy>
  <cp:revision>97</cp:revision>
  <dcterms:created xsi:type="dcterms:W3CDTF">2021-11-09T01:24:00Z</dcterms:created>
  <dcterms:modified xsi:type="dcterms:W3CDTF">2021-12-15T08:10:00Z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765D9FCB4C65487999F5E00553DDAC79</vt:lpwstr>
  </property>
</Properties>
</file>