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D0" w:rsidRDefault="005D5930">
      <w:pPr>
        <w:spacing w:line="580" w:lineRule="exact"/>
        <w:jc w:val="center"/>
        <w:rPr>
          <w:rFonts w:ascii="方正小标宋简体" w:eastAsia="方正小标宋简体" w:hAnsi="等线" w:cs="Times New Roman"/>
          <w:kern w:val="64"/>
          <w:sz w:val="44"/>
          <w:szCs w:val="44"/>
        </w:rPr>
      </w:pPr>
      <w:r>
        <w:rPr>
          <w:rFonts w:ascii="方正小标宋简体" w:eastAsia="方正小标宋简体" w:hAnsi="等线" w:cs="Times New Roman" w:hint="eastAsia"/>
          <w:kern w:val="64"/>
          <w:sz w:val="44"/>
          <w:szCs w:val="44"/>
        </w:rPr>
        <w:t>图书馆</w:t>
      </w:r>
      <w:r>
        <w:rPr>
          <w:rFonts w:ascii="方正小标宋简体" w:eastAsia="方正小标宋简体" w:hAnsi="等线" w:cs="Times New Roman" w:hint="eastAsia"/>
          <w:kern w:val="64"/>
          <w:sz w:val="44"/>
          <w:szCs w:val="44"/>
        </w:rPr>
        <w:t>2021</w:t>
      </w:r>
      <w:r>
        <w:rPr>
          <w:rFonts w:ascii="方正小标宋简体" w:eastAsia="方正小标宋简体" w:hAnsi="等线" w:cs="Times New Roman" w:hint="eastAsia"/>
          <w:kern w:val="64"/>
          <w:sz w:val="44"/>
          <w:szCs w:val="44"/>
        </w:rPr>
        <w:t>年工作总结</w:t>
      </w:r>
    </w:p>
    <w:p w:rsidR="005D5930" w:rsidRDefault="005D5930">
      <w:pPr>
        <w:spacing w:line="360" w:lineRule="auto"/>
        <w:ind w:firstLineChars="200" w:firstLine="600"/>
        <w:rPr>
          <w:rFonts w:ascii="仿宋_GB2312" w:eastAsia="仿宋_GB2312" w:hAnsi="Calibri" w:cs="Times New Roman"/>
          <w:kern w:val="58"/>
          <w:sz w:val="30"/>
          <w:szCs w:val="30"/>
        </w:rPr>
      </w:pP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在学校党委和行政的领导下，图书馆</w:t>
      </w:r>
      <w:r>
        <w:rPr>
          <w:rFonts w:ascii="仿宋_GB2312" w:eastAsia="仿宋_GB2312" w:hAnsi="Calibri" w:cs="Times New Roman" w:hint="eastAsia"/>
          <w:kern w:val="58"/>
          <w:sz w:val="30"/>
          <w:szCs w:val="30"/>
        </w:rPr>
        <w:t>2021</w:t>
      </w:r>
      <w:r>
        <w:rPr>
          <w:rFonts w:ascii="仿宋_GB2312" w:eastAsia="仿宋_GB2312" w:hAnsi="Calibri" w:cs="Times New Roman" w:hint="eastAsia"/>
          <w:kern w:val="58"/>
          <w:sz w:val="30"/>
          <w:szCs w:val="30"/>
        </w:rPr>
        <w:t>年度认真学</w:t>
      </w:r>
      <w:proofErr w:type="gramStart"/>
      <w:r>
        <w:rPr>
          <w:rFonts w:ascii="仿宋_GB2312" w:eastAsia="仿宋_GB2312" w:hAnsi="Calibri" w:cs="Times New Roman" w:hint="eastAsia"/>
          <w:kern w:val="58"/>
          <w:sz w:val="30"/>
          <w:szCs w:val="30"/>
        </w:rPr>
        <w:t>习习近</w:t>
      </w:r>
      <w:proofErr w:type="gramEnd"/>
      <w:r>
        <w:rPr>
          <w:rFonts w:ascii="仿宋_GB2312" w:eastAsia="仿宋_GB2312" w:hAnsi="Calibri" w:cs="Times New Roman" w:hint="eastAsia"/>
          <w:kern w:val="58"/>
          <w:sz w:val="30"/>
          <w:szCs w:val="30"/>
        </w:rPr>
        <w:t>平新时代中国特色社会主义思想，全面贯彻党的十九大和十九届二中、三中、四中、五中、六中全会精神和习近平总书记考察安徽重要讲话指示精神，深入开展党史教育，结合学校第二次党代会目标任务、“十四五”规划、博士立项单位建设等重点工作的推进实施，贯彻落实党中央、省委重大决策部署和省委巡视反馈意见整改要求，顺利完成</w:t>
      </w:r>
      <w:r>
        <w:rPr>
          <w:rFonts w:ascii="仿宋_GB2312" w:eastAsia="仿宋_GB2312" w:hAnsi="Calibri" w:cs="Times New Roman" w:hint="eastAsia"/>
          <w:kern w:val="58"/>
          <w:sz w:val="30"/>
          <w:szCs w:val="30"/>
        </w:rPr>
        <w:t>2021</w:t>
      </w:r>
      <w:r>
        <w:rPr>
          <w:rFonts w:ascii="仿宋_GB2312" w:eastAsia="仿宋_GB2312" w:hAnsi="Calibri" w:cs="Times New Roman" w:hint="eastAsia"/>
          <w:kern w:val="58"/>
          <w:sz w:val="30"/>
          <w:szCs w:val="30"/>
        </w:rPr>
        <w:t>年度工作计划，现将工作总结如下。</w:t>
      </w:r>
    </w:p>
    <w:p w:rsidR="000151D0" w:rsidRDefault="005D5930" w:rsidP="005D5930">
      <w:pPr>
        <w:spacing w:line="580" w:lineRule="exact"/>
        <w:ind w:firstLineChars="200" w:firstLine="602"/>
        <w:rPr>
          <w:rFonts w:ascii="仿宋" w:eastAsia="仿宋" w:hAnsi="仿宋" w:cs="仿宋"/>
          <w:b/>
          <w:sz w:val="30"/>
          <w:szCs w:val="30"/>
        </w:rPr>
      </w:pPr>
      <w:r>
        <w:rPr>
          <w:rFonts w:ascii="仿宋_GB2312" w:eastAsia="仿宋_GB2312" w:hAnsi="Calibri" w:cs="Times New Roman" w:hint="eastAsia"/>
          <w:b/>
          <w:sz w:val="30"/>
          <w:szCs w:val="30"/>
        </w:rPr>
        <w:t>一、党建和思想政治工作</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1.</w:t>
      </w:r>
      <w:r>
        <w:rPr>
          <w:rFonts w:ascii="仿宋_GB2312" w:eastAsia="仿宋_GB2312" w:hAnsi="Calibri" w:cs="Times New Roman" w:hint="eastAsia"/>
          <w:kern w:val="58"/>
          <w:sz w:val="30"/>
          <w:szCs w:val="30"/>
        </w:rPr>
        <w:t>加强图书馆党支部组织建设。持续推进基层党组织标准化建设工作，不断提高支部的组织力和凝聚力，全年组织支部学习</w:t>
      </w:r>
      <w:r>
        <w:rPr>
          <w:rFonts w:ascii="仿宋_GB2312" w:eastAsia="仿宋_GB2312" w:hAnsi="Calibri" w:cs="Times New Roman" w:hint="eastAsia"/>
          <w:kern w:val="58"/>
          <w:sz w:val="30"/>
          <w:szCs w:val="30"/>
        </w:rPr>
        <w:t>16</w:t>
      </w:r>
      <w:r>
        <w:rPr>
          <w:rFonts w:ascii="仿宋_GB2312" w:eastAsia="仿宋_GB2312" w:hAnsi="Calibri" w:cs="Times New Roman" w:hint="eastAsia"/>
          <w:kern w:val="58"/>
          <w:sz w:val="30"/>
          <w:szCs w:val="30"/>
        </w:rPr>
        <w:t>次，职工理论学习</w:t>
      </w:r>
      <w:r>
        <w:rPr>
          <w:rFonts w:ascii="仿宋_GB2312" w:eastAsia="仿宋_GB2312" w:hAnsi="Calibri" w:cs="Times New Roman" w:hint="eastAsia"/>
          <w:kern w:val="58"/>
          <w:sz w:val="30"/>
          <w:szCs w:val="30"/>
        </w:rPr>
        <w:t>13</w:t>
      </w:r>
      <w:r>
        <w:rPr>
          <w:rFonts w:ascii="仿宋_GB2312" w:eastAsia="仿宋_GB2312" w:hAnsi="Calibri" w:cs="Times New Roman" w:hint="eastAsia"/>
          <w:kern w:val="58"/>
          <w:sz w:val="30"/>
          <w:szCs w:val="30"/>
        </w:rPr>
        <w:t>次，为图书馆各项业务工作的顺利开展提供坚强的政治和组织保证。</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2.</w:t>
      </w:r>
      <w:r>
        <w:rPr>
          <w:rFonts w:ascii="仿宋_GB2312" w:eastAsia="仿宋_GB2312" w:hAnsi="Calibri" w:cs="Times New Roman" w:hint="eastAsia"/>
          <w:kern w:val="58"/>
          <w:sz w:val="30"/>
          <w:szCs w:val="30"/>
        </w:rPr>
        <w:t>认真开展党史学习教育工作，制定学习方案和计划安排。围绕“学党史、悟思想、办实事、开新局”主题，以“学史明理、学史增信、学史崇德、学史力行”为主线要求，采取线上线下、个人自学和集体学习、文本和视频影片、参观、授课和讲座报告等丰富多样的方式，先后组织集中学习</w:t>
      </w:r>
      <w:r>
        <w:rPr>
          <w:rFonts w:ascii="仿宋_GB2312" w:eastAsia="仿宋_GB2312" w:hAnsi="Calibri" w:cs="Times New Roman" w:hint="eastAsia"/>
          <w:kern w:val="58"/>
          <w:sz w:val="30"/>
          <w:szCs w:val="30"/>
        </w:rPr>
        <w:t>16</w:t>
      </w:r>
      <w:r>
        <w:rPr>
          <w:rFonts w:ascii="仿宋_GB2312" w:eastAsia="仿宋_GB2312" w:hAnsi="Calibri" w:cs="Times New Roman" w:hint="eastAsia"/>
          <w:kern w:val="58"/>
          <w:sz w:val="30"/>
          <w:szCs w:val="30"/>
        </w:rPr>
        <w:t>次；领导干部面向全馆职工讲授党课</w:t>
      </w: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人次；组织党员开展主</w:t>
      </w:r>
      <w:r>
        <w:rPr>
          <w:rFonts w:ascii="仿宋_GB2312" w:eastAsia="仿宋_GB2312" w:hAnsi="Calibri" w:cs="Times New Roman" w:hint="eastAsia"/>
          <w:kern w:val="58"/>
          <w:sz w:val="30"/>
          <w:szCs w:val="30"/>
        </w:rPr>
        <w:t>题实践活动</w:t>
      </w:r>
      <w:r>
        <w:rPr>
          <w:rFonts w:ascii="仿宋_GB2312" w:eastAsia="仿宋_GB2312" w:hAnsi="Calibri" w:cs="Times New Roman" w:hint="eastAsia"/>
          <w:kern w:val="58"/>
          <w:sz w:val="30"/>
          <w:szCs w:val="30"/>
        </w:rPr>
        <w:t>7</w:t>
      </w:r>
      <w:r>
        <w:rPr>
          <w:rFonts w:ascii="仿宋_GB2312" w:eastAsia="仿宋_GB2312" w:hAnsi="Calibri" w:cs="Times New Roman" w:hint="eastAsia"/>
          <w:kern w:val="58"/>
          <w:sz w:val="30"/>
          <w:szCs w:val="30"/>
        </w:rPr>
        <w:t>次。</w:t>
      </w:r>
      <w:proofErr w:type="gramStart"/>
      <w:r>
        <w:rPr>
          <w:rFonts w:ascii="仿宋_GB2312" w:eastAsia="仿宋_GB2312" w:hAnsi="Calibri" w:cs="Times New Roman" w:hint="eastAsia"/>
          <w:kern w:val="58"/>
          <w:sz w:val="30"/>
          <w:szCs w:val="30"/>
        </w:rPr>
        <w:t>落细落实</w:t>
      </w:r>
      <w:proofErr w:type="gramEnd"/>
      <w:r>
        <w:rPr>
          <w:rFonts w:ascii="仿宋_GB2312" w:eastAsia="仿宋_GB2312" w:hAnsi="Calibri" w:cs="Times New Roman" w:hint="eastAsia"/>
          <w:kern w:val="58"/>
          <w:sz w:val="30"/>
          <w:szCs w:val="30"/>
        </w:rPr>
        <w:t>“我为群众办实事”实践活动，立足当前，着眼长远，着力解决群众“急难愁盼”的具体问题，结合部门工作实际，牢记服</w:t>
      </w:r>
      <w:r>
        <w:rPr>
          <w:rFonts w:ascii="仿宋_GB2312" w:eastAsia="仿宋_GB2312" w:hAnsi="Calibri" w:cs="Times New Roman" w:hint="eastAsia"/>
          <w:kern w:val="58"/>
          <w:sz w:val="30"/>
          <w:szCs w:val="30"/>
        </w:rPr>
        <w:lastRenderedPageBreak/>
        <w:t>务宗旨、</w:t>
      </w:r>
      <w:proofErr w:type="gramStart"/>
      <w:r>
        <w:rPr>
          <w:rFonts w:ascii="仿宋_GB2312" w:eastAsia="仿宋_GB2312" w:hAnsi="Calibri" w:cs="Times New Roman" w:hint="eastAsia"/>
          <w:kern w:val="58"/>
          <w:sz w:val="30"/>
          <w:szCs w:val="30"/>
        </w:rPr>
        <w:t>践行</w:t>
      </w:r>
      <w:proofErr w:type="gramEnd"/>
      <w:r>
        <w:rPr>
          <w:rFonts w:ascii="仿宋_GB2312" w:eastAsia="仿宋_GB2312" w:hAnsi="Calibri" w:cs="Times New Roman" w:hint="eastAsia"/>
          <w:kern w:val="58"/>
          <w:sz w:val="30"/>
          <w:szCs w:val="30"/>
        </w:rPr>
        <w:t>服务育人理念，以党建促发展，以党员活动日为平台，积极发挥党员先锋模范作用，开展“我为群众为办实事”实践活动</w:t>
      </w:r>
      <w:r>
        <w:rPr>
          <w:rFonts w:ascii="仿宋_GB2312" w:eastAsia="仿宋_GB2312" w:hAnsi="Calibri" w:cs="Times New Roman" w:hint="eastAsia"/>
          <w:kern w:val="58"/>
          <w:sz w:val="30"/>
          <w:szCs w:val="30"/>
        </w:rPr>
        <w:t>10</w:t>
      </w:r>
      <w:r>
        <w:rPr>
          <w:rFonts w:ascii="仿宋_GB2312" w:eastAsia="仿宋_GB2312" w:hAnsi="Calibri" w:cs="Times New Roman" w:hint="eastAsia"/>
          <w:kern w:val="58"/>
          <w:sz w:val="30"/>
          <w:szCs w:val="30"/>
        </w:rPr>
        <w:t>余项。</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图书馆是意识形态的重要阵地，依据安徽省教育厅的《关于高校图书馆信息安全的相关工作要求》的通知，我馆制定了图书馆信息安全工作检查实施计划，全面梳理我馆信息安全工作，制定完善《图书馆网络信息系统安全管理办法》。依据上级的有关馆藏精神要求以及信息安全级</w:t>
      </w:r>
      <w:r>
        <w:rPr>
          <w:rFonts w:ascii="仿宋_GB2312" w:eastAsia="仿宋_GB2312" w:hAnsi="Calibri" w:cs="Times New Roman" w:hint="eastAsia"/>
          <w:kern w:val="58"/>
          <w:sz w:val="30"/>
          <w:szCs w:val="30"/>
        </w:rPr>
        <w:t>别</w:t>
      </w:r>
      <w:proofErr w:type="gramStart"/>
      <w:r>
        <w:rPr>
          <w:rFonts w:ascii="仿宋_GB2312" w:eastAsia="仿宋_GB2312" w:hAnsi="Calibri" w:cs="Times New Roman" w:hint="eastAsia"/>
          <w:kern w:val="58"/>
          <w:sz w:val="30"/>
          <w:szCs w:val="30"/>
        </w:rPr>
        <w:t>的等保二级</w:t>
      </w:r>
      <w:proofErr w:type="gramEnd"/>
      <w:r>
        <w:rPr>
          <w:rFonts w:ascii="仿宋_GB2312" w:eastAsia="仿宋_GB2312" w:hAnsi="Calibri" w:cs="Times New Roman" w:hint="eastAsia"/>
          <w:kern w:val="58"/>
          <w:sz w:val="30"/>
          <w:szCs w:val="30"/>
        </w:rPr>
        <w:t>国家标准，对馆内网络信息系统及信息设备、</w:t>
      </w:r>
      <w:proofErr w:type="gramStart"/>
      <w:r>
        <w:rPr>
          <w:rFonts w:ascii="仿宋_GB2312" w:eastAsia="仿宋_GB2312" w:hAnsi="Calibri" w:cs="Times New Roman" w:hint="eastAsia"/>
          <w:kern w:val="58"/>
          <w:sz w:val="30"/>
          <w:szCs w:val="30"/>
        </w:rPr>
        <w:t>纸电文献</w:t>
      </w:r>
      <w:proofErr w:type="gramEnd"/>
      <w:r>
        <w:rPr>
          <w:rFonts w:ascii="仿宋_GB2312" w:eastAsia="仿宋_GB2312" w:hAnsi="Calibri" w:cs="Times New Roman" w:hint="eastAsia"/>
          <w:kern w:val="58"/>
          <w:sz w:val="30"/>
          <w:szCs w:val="30"/>
        </w:rPr>
        <w:t>内容、舆论宣传内容、数据安全等进行了全面检查，并先后多次组织党员对全馆图书进行筛查，及时下架了相关纸质图书。</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4.</w:t>
      </w:r>
      <w:r>
        <w:rPr>
          <w:rFonts w:ascii="仿宋_GB2312" w:eastAsia="仿宋_GB2312" w:hAnsi="Calibri" w:cs="Times New Roman" w:hint="eastAsia"/>
          <w:kern w:val="58"/>
          <w:sz w:val="30"/>
          <w:szCs w:val="30"/>
        </w:rPr>
        <w:t>加强师德师风建设。通报师德师风警示案例、学习《师德优秀典型先进事迹》、《安徽省高校教师师德失范行为警示教育案例》等，学习观看《永远在路上》、《榜样</w:t>
      </w:r>
      <w:r>
        <w:rPr>
          <w:rFonts w:ascii="仿宋_GB2312" w:eastAsia="仿宋_GB2312" w:hAnsi="Calibri" w:cs="Times New Roman" w:hint="eastAsia"/>
          <w:kern w:val="58"/>
          <w:sz w:val="30"/>
          <w:szCs w:val="30"/>
        </w:rPr>
        <w:t>5</w:t>
      </w:r>
      <w:r>
        <w:rPr>
          <w:rFonts w:ascii="仿宋_GB2312" w:eastAsia="仿宋_GB2312" w:hAnsi="Calibri" w:cs="Times New Roman" w:hint="eastAsia"/>
          <w:kern w:val="58"/>
          <w:sz w:val="30"/>
          <w:szCs w:val="30"/>
        </w:rPr>
        <w:t>》，结合我省教育系统的反面典型和我校实际，持续开展师德师风教育和新一轮深化“三个以案”警示教育工作。</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5.</w:t>
      </w:r>
      <w:r>
        <w:rPr>
          <w:rFonts w:ascii="仿宋_GB2312" w:eastAsia="仿宋_GB2312" w:hAnsi="Calibri" w:cs="Times New Roman" w:hint="eastAsia"/>
          <w:kern w:val="58"/>
          <w:sz w:val="30"/>
          <w:szCs w:val="30"/>
        </w:rPr>
        <w:t>将巡视“回头看”整改作为</w:t>
      </w:r>
      <w:proofErr w:type="gramStart"/>
      <w:r>
        <w:rPr>
          <w:rFonts w:ascii="仿宋_GB2312" w:eastAsia="仿宋_GB2312" w:hAnsi="Calibri" w:cs="Times New Roman" w:hint="eastAsia"/>
          <w:kern w:val="58"/>
          <w:sz w:val="30"/>
          <w:szCs w:val="30"/>
        </w:rPr>
        <w:t>践行</w:t>
      </w:r>
      <w:proofErr w:type="gramEnd"/>
      <w:r>
        <w:rPr>
          <w:rFonts w:ascii="仿宋_GB2312" w:eastAsia="仿宋_GB2312" w:hAnsi="Calibri" w:cs="Times New Roman" w:hint="eastAsia"/>
          <w:kern w:val="58"/>
          <w:sz w:val="30"/>
          <w:szCs w:val="30"/>
        </w:rPr>
        <w:t>增强“四个”意识，坚定“四个自信”，做到“两个维护”的政</w:t>
      </w:r>
      <w:r>
        <w:rPr>
          <w:rFonts w:ascii="仿宋_GB2312" w:eastAsia="仿宋_GB2312" w:hAnsi="Calibri" w:cs="Times New Roman" w:hint="eastAsia"/>
          <w:kern w:val="58"/>
          <w:sz w:val="30"/>
          <w:szCs w:val="30"/>
        </w:rPr>
        <w:t>治任务，把整改融入日常工作、融入全面从严治党、推动整改任务落实落细、落实到位，圆满完成了“巡视回头看”相关的整改任务。</w:t>
      </w:r>
    </w:p>
    <w:p w:rsidR="000151D0" w:rsidRDefault="005D5930" w:rsidP="005D5930">
      <w:pPr>
        <w:spacing w:line="580" w:lineRule="exact"/>
        <w:ind w:firstLineChars="200" w:firstLine="602"/>
        <w:jc w:val="left"/>
        <w:rPr>
          <w:rFonts w:ascii="仿宋_GB2312" w:eastAsia="仿宋_GB2312" w:hAnsi="Calibri" w:cs="Times New Roman"/>
          <w:b/>
          <w:sz w:val="30"/>
          <w:szCs w:val="30"/>
        </w:rPr>
      </w:pPr>
      <w:r>
        <w:rPr>
          <w:rFonts w:ascii="仿宋_GB2312" w:eastAsia="仿宋_GB2312" w:hAnsi="Calibri" w:cs="Times New Roman" w:hint="eastAsia"/>
          <w:b/>
          <w:sz w:val="30"/>
          <w:szCs w:val="30"/>
        </w:rPr>
        <w:t>二、文献资源建设</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2021</w:t>
      </w:r>
      <w:r>
        <w:rPr>
          <w:rFonts w:ascii="仿宋_GB2312" w:eastAsia="仿宋_GB2312" w:hAnsi="Calibri" w:cs="Times New Roman" w:hint="eastAsia"/>
          <w:kern w:val="58"/>
          <w:sz w:val="30"/>
          <w:szCs w:val="30"/>
        </w:rPr>
        <w:t>年在进一步加大文献资源建设经费的投入情况下，强化馆藏图书数字化，形成与我校教学、科研和学科建设发展相适应、纸质文献与电子文献互为补充的文献资源保障体系。</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lastRenderedPageBreak/>
        <w:t>1.2021</w:t>
      </w:r>
      <w:r>
        <w:rPr>
          <w:rFonts w:ascii="仿宋_GB2312" w:eastAsia="仿宋_GB2312" w:hAnsi="Calibri" w:cs="Times New Roman" w:hint="eastAsia"/>
          <w:kern w:val="58"/>
          <w:sz w:val="30"/>
          <w:szCs w:val="30"/>
        </w:rPr>
        <w:t>年图书馆新增纸质图书</w:t>
      </w:r>
      <w:r>
        <w:rPr>
          <w:rFonts w:ascii="仿宋_GB2312" w:eastAsia="仿宋_GB2312" w:hAnsi="Calibri" w:cs="Times New Roman" w:hint="eastAsia"/>
          <w:kern w:val="58"/>
          <w:sz w:val="30"/>
          <w:szCs w:val="30"/>
        </w:rPr>
        <w:t>91296</w:t>
      </w:r>
      <w:r>
        <w:rPr>
          <w:rFonts w:ascii="仿宋_GB2312" w:eastAsia="仿宋_GB2312" w:hAnsi="Calibri" w:cs="Times New Roman" w:hint="eastAsia"/>
          <w:kern w:val="58"/>
          <w:sz w:val="30"/>
          <w:szCs w:val="30"/>
        </w:rPr>
        <w:t>册；完成补充图书</w:t>
      </w:r>
      <w:r>
        <w:rPr>
          <w:rFonts w:ascii="仿宋_GB2312" w:eastAsia="仿宋_GB2312" w:hAnsi="Calibri" w:cs="Times New Roman" w:hint="eastAsia"/>
          <w:kern w:val="58"/>
          <w:sz w:val="30"/>
          <w:szCs w:val="30"/>
        </w:rPr>
        <w:t>57199</w:t>
      </w:r>
      <w:r>
        <w:rPr>
          <w:rFonts w:ascii="仿宋_GB2312" w:eastAsia="仿宋_GB2312" w:hAnsi="Calibri" w:cs="Times New Roman" w:hint="eastAsia"/>
          <w:kern w:val="58"/>
          <w:sz w:val="30"/>
          <w:szCs w:val="30"/>
        </w:rPr>
        <w:t>册；续订中文纸质期刊</w:t>
      </w:r>
      <w:r>
        <w:rPr>
          <w:rFonts w:ascii="仿宋_GB2312" w:eastAsia="仿宋_GB2312" w:hAnsi="Calibri" w:cs="Times New Roman" w:hint="eastAsia"/>
          <w:kern w:val="58"/>
          <w:sz w:val="30"/>
          <w:szCs w:val="30"/>
        </w:rPr>
        <w:t>1047</w:t>
      </w:r>
      <w:r>
        <w:rPr>
          <w:rFonts w:ascii="仿宋_GB2312" w:eastAsia="仿宋_GB2312" w:hAnsi="Calibri" w:cs="Times New Roman" w:hint="eastAsia"/>
          <w:kern w:val="58"/>
          <w:sz w:val="30"/>
          <w:szCs w:val="30"/>
        </w:rPr>
        <w:t>种，报纸</w:t>
      </w:r>
      <w:r>
        <w:rPr>
          <w:rFonts w:ascii="仿宋_GB2312" w:eastAsia="仿宋_GB2312" w:hAnsi="Calibri" w:cs="Times New Roman" w:hint="eastAsia"/>
          <w:kern w:val="58"/>
          <w:sz w:val="30"/>
          <w:szCs w:val="30"/>
        </w:rPr>
        <w:t>142</w:t>
      </w:r>
      <w:r>
        <w:rPr>
          <w:rFonts w:ascii="仿宋_GB2312" w:eastAsia="仿宋_GB2312" w:hAnsi="Calibri" w:cs="Times New Roman" w:hint="eastAsia"/>
          <w:kern w:val="58"/>
          <w:sz w:val="30"/>
          <w:szCs w:val="30"/>
        </w:rPr>
        <w:t>种。</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2.</w:t>
      </w:r>
      <w:r>
        <w:rPr>
          <w:rFonts w:ascii="仿宋_GB2312" w:eastAsia="仿宋_GB2312" w:hAnsi="Calibri" w:cs="Times New Roman" w:hint="eastAsia"/>
          <w:kern w:val="58"/>
          <w:sz w:val="30"/>
          <w:szCs w:val="30"/>
        </w:rPr>
        <w:t>多途径拓展图书来源渠道，主动对接光华科技基金会，接收捐赠图书</w:t>
      </w:r>
      <w:r>
        <w:rPr>
          <w:rFonts w:ascii="仿宋_GB2312" w:eastAsia="仿宋_GB2312" w:hAnsi="Calibri" w:cs="Times New Roman" w:hint="eastAsia"/>
          <w:kern w:val="58"/>
          <w:sz w:val="30"/>
          <w:szCs w:val="30"/>
        </w:rPr>
        <w:t>46898</w:t>
      </w:r>
      <w:r>
        <w:rPr>
          <w:rFonts w:ascii="仿宋_GB2312" w:eastAsia="仿宋_GB2312" w:hAnsi="Calibri" w:cs="Times New Roman" w:hint="eastAsia"/>
          <w:kern w:val="58"/>
          <w:sz w:val="30"/>
          <w:szCs w:val="30"/>
        </w:rPr>
        <w:t>册。</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完成</w:t>
      </w:r>
      <w:r>
        <w:rPr>
          <w:rFonts w:ascii="仿宋_GB2312" w:eastAsia="仿宋_GB2312" w:hAnsi="Calibri" w:cs="Times New Roman" w:hint="eastAsia"/>
          <w:kern w:val="58"/>
          <w:sz w:val="30"/>
          <w:szCs w:val="30"/>
        </w:rPr>
        <w:t>CNKI</w:t>
      </w:r>
      <w:r>
        <w:rPr>
          <w:rFonts w:ascii="仿宋_GB2312" w:eastAsia="仿宋_GB2312" w:hAnsi="Calibri" w:cs="Times New Roman" w:hint="eastAsia"/>
          <w:kern w:val="58"/>
          <w:sz w:val="30"/>
          <w:szCs w:val="30"/>
        </w:rPr>
        <w:t>系列数据库、新东方多媒体学习课程、起点学习自测平台、网上报告厅、中国共产党思想理论资源数据库、泛</w:t>
      </w:r>
      <w:proofErr w:type="gramStart"/>
      <w:r>
        <w:rPr>
          <w:rFonts w:ascii="仿宋_GB2312" w:eastAsia="仿宋_GB2312" w:hAnsi="Calibri" w:cs="Times New Roman" w:hint="eastAsia"/>
          <w:kern w:val="58"/>
          <w:sz w:val="30"/>
          <w:szCs w:val="30"/>
        </w:rPr>
        <w:t>研</w:t>
      </w:r>
      <w:proofErr w:type="gramEnd"/>
      <w:r>
        <w:rPr>
          <w:rFonts w:ascii="仿宋_GB2312" w:eastAsia="仿宋_GB2312" w:hAnsi="Calibri" w:cs="Times New Roman" w:hint="eastAsia"/>
          <w:kern w:val="58"/>
          <w:sz w:val="30"/>
          <w:szCs w:val="30"/>
        </w:rPr>
        <w:t>全球科研项目数据库、</w:t>
      </w:r>
      <w:r>
        <w:rPr>
          <w:rFonts w:ascii="仿宋_GB2312" w:eastAsia="仿宋_GB2312" w:hAnsi="Calibri" w:cs="Times New Roman" w:hint="eastAsia"/>
          <w:kern w:val="58"/>
          <w:sz w:val="30"/>
          <w:szCs w:val="30"/>
        </w:rPr>
        <w:t>SCIE</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EI</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PQDT</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IEL</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TTC</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FSS</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ACS</w:t>
      </w:r>
      <w:r>
        <w:rPr>
          <w:rFonts w:ascii="仿宋_GB2312" w:eastAsia="仿宋_GB2312" w:hAnsi="Calibri" w:cs="Times New Roman" w:hint="eastAsia"/>
          <w:kern w:val="58"/>
          <w:sz w:val="30"/>
          <w:szCs w:val="30"/>
        </w:rPr>
        <w:t>等中外文数据库的采购工作。</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４</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馆藏新书数字化，实现纸电融合。</w:t>
      </w:r>
      <w:r>
        <w:rPr>
          <w:rFonts w:ascii="仿宋_GB2312" w:eastAsia="仿宋_GB2312" w:hAnsi="Calibri" w:cs="Times New Roman" w:hint="eastAsia"/>
          <w:kern w:val="58"/>
          <w:sz w:val="30"/>
          <w:szCs w:val="30"/>
        </w:rPr>
        <w:t xml:space="preserve"> </w:t>
      </w:r>
      <w:r>
        <w:rPr>
          <w:rFonts w:ascii="仿宋_GB2312" w:eastAsia="仿宋_GB2312" w:hAnsi="Calibri" w:cs="Times New Roman" w:hint="eastAsia"/>
          <w:kern w:val="58"/>
          <w:sz w:val="30"/>
          <w:szCs w:val="30"/>
        </w:rPr>
        <w:t>为解决馆藏纸质图书复本量不足，实施近三年的新书数字化，并嵌入图书馆集成管理系统中，实现纸本图书和电子图书并行借阅的模式，缓解纸质图书复本数不足问题，本年度共数字化新书</w:t>
      </w:r>
      <w:r>
        <w:rPr>
          <w:rFonts w:ascii="仿宋_GB2312" w:eastAsia="仿宋_GB2312" w:hAnsi="Calibri" w:cs="Times New Roman" w:hint="eastAsia"/>
          <w:kern w:val="58"/>
          <w:sz w:val="30"/>
          <w:szCs w:val="30"/>
        </w:rPr>
        <w:t>5</w:t>
      </w:r>
      <w:r>
        <w:rPr>
          <w:rFonts w:ascii="仿宋_GB2312" w:eastAsia="仿宋_GB2312" w:hAnsi="Calibri" w:cs="Times New Roman" w:hint="eastAsia"/>
          <w:kern w:val="58"/>
          <w:sz w:val="30"/>
          <w:szCs w:val="30"/>
        </w:rPr>
        <w:t>万种。</w:t>
      </w:r>
    </w:p>
    <w:p w:rsidR="000151D0" w:rsidRDefault="005D5930" w:rsidP="005D5930">
      <w:pPr>
        <w:spacing w:line="580" w:lineRule="exact"/>
        <w:ind w:firstLineChars="200" w:firstLine="602"/>
        <w:jc w:val="left"/>
        <w:rPr>
          <w:rFonts w:ascii="仿宋_GB2312" w:eastAsia="仿宋_GB2312" w:hAnsi="Calibri" w:cs="Times New Roman"/>
          <w:b/>
          <w:sz w:val="30"/>
          <w:szCs w:val="30"/>
        </w:rPr>
      </w:pPr>
      <w:r>
        <w:rPr>
          <w:rFonts w:ascii="仿宋_GB2312" w:eastAsia="仿宋_GB2312" w:hAnsi="Calibri" w:cs="Times New Roman" w:hint="eastAsia"/>
          <w:b/>
          <w:sz w:val="30"/>
          <w:szCs w:val="30"/>
        </w:rPr>
        <w:t>三、读者服务工作</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以读者需求为中心，以现代化技术为手段，不断提高科学管理水平、提升服务读者能力和服</w:t>
      </w:r>
      <w:r>
        <w:rPr>
          <w:rFonts w:ascii="仿宋_GB2312" w:eastAsia="仿宋_GB2312" w:hAnsi="Calibri" w:cs="Times New Roman" w:hint="eastAsia"/>
          <w:kern w:val="58"/>
          <w:sz w:val="30"/>
          <w:szCs w:val="30"/>
        </w:rPr>
        <w:t>务质量。</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1.2021</w:t>
      </w:r>
      <w:r>
        <w:rPr>
          <w:rFonts w:ascii="仿宋_GB2312" w:eastAsia="仿宋_GB2312" w:hAnsi="Calibri" w:cs="Times New Roman" w:hint="eastAsia"/>
          <w:kern w:val="58"/>
          <w:sz w:val="30"/>
          <w:szCs w:val="30"/>
        </w:rPr>
        <w:t>年图书馆本部与图文信息中心全面推行座位预约管理。采取多途径对读者使用座位预约系统需求进行调研，完善实施“预约优先”制的座位预约系统，提高公共资源的使用效率和读者满意度，为广大读者提供一个良好、有序的学习空间。</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2.2021</w:t>
      </w:r>
      <w:r>
        <w:rPr>
          <w:rFonts w:ascii="仿宋_GB2312" w:eastAsia="仿宋_GB2312" w:hAnsi="Calibri" w:cs="Times New Roman" w:hint="eastAsia"/>
          <w:kern w:val="58"/>
          <w:sz w:val="30"/>
          <w:szCs w:val="30"/>
        </w:rPr>
        <w:t>年，本部图书馆进馆人次达</w:t>
      </w:r>
      <w:r>
        <w:rPr>
          <w:rFonts w:ascii="仿宋_GB2312" w:eastAsia="仿宋_GB2312" w:hAnsi="Calibri" w:cs="Times New Roman" w:hint="eastAsia"/>
          <w:kern w:val="58"/>
          <w:sz w:val="30"/>
          <w:szCs w:val="30"/>
        </w:rPr>
        <w:t>72</w:t>
      </w:r>
      <w:r>
        <w:rPr>
          <w:rFonts w:ascii="仿宋_GB2312" w:eastAsia="仿宋_GB2312" w:hAnsi="Calibri" w:cs="Times New Roman" w:hint="eastAsia"/>
          <w:kern w:val="58"/>
          <w:sz w:val="30"/>
          <w:szCs w:val="30"/>
        </w:rPr>
        <w:t>万余人次；图文信息中心进馆人次近</w:t>
      </w:r>
      <w:r>
        <w:rPr>
          <w:rFonts w:ascii="仿宋_GB2312" w:eastAsia="仿宋_GB2312" w:hAnsi="Calibri" w:cs="Times New Roman" w:hint="eastAsia"/>
          <w:kern w:val="58"/>
          <w:sz w:val="30"/>
          <w:szCs w:val="30"/>
        </w:rPr>
        <w:t>22</w:t>
      </w:r>
      <w:r>
        <w:rPr>
          <w:rFonts w:ascii="仿宋_GB2312" w:eastAsia="仿宋_GB2312" w:hAnsi="Calibri" w:cs="Times New Roman" w:hint="eastAsia"/>
          <w:kern w:val="58"/>
          <w:sz w:val="30"/>
          <w:szCs w:val="30"/>
        </w:rPr>
        <w:t>万余人次；借出图书</w:t>
      </w: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万余册；数据库使用达</w:t>
      </w:r>
      <w:r>
        <w:rPr>
          <w:rFonts w:ascii="仿宋_GB2312" w:eastAsia="仿宋_GB2312" w:hAnsi="Calibri" w:cs="Times New Roman" w:hint="eastAsia"/>
          <w:kern w:val="58"/>
          <w:sz w:val="30"/>
          <w:szCs w:val="30"/>
        </w:rPr>
        <w:t>205</w:t>
      </w:r>
      <w:r>
        <w:rPr>
          <w:rFonts w:ascii="仿宋_GB2312" w:eastAsia="仿宋_GB2312" w:hAnsi="Calibri" w:cs="Times New Roman" w:hint="eastAsia"/>
          <w:kern w:val="58"/>
          <w:sz w:val="30"/>
          <w:szCs w:val="30"/>
        </w:rPr>
        <w:t>万</w:t>
      </w:r>
      <w:r>
        <w:rPr>
          <w:rFonts w:ascii="仿宋_GB2312" w:eastAsia="仿宋_GB2312" w:hAnsi="Calibri" w:cs="Times New Roman" w:hint="eastAsia"/>
          <w:kern w:val="58"/>
          <w:sz w:val="30"/>
          <w:szCs w:val="30"/>
        </w:rPr>
        <w:t>余人次；图书馆主页访问近</w:t>
      </w:r>
      <w:r>
        <w:rPr>
          <w:rFonts w:ascii="仿宋_GB2312" w:eastAsia="仿宋_GB2312" w:hAnsi="Calibri" w:cs="Times New Roman" w:hint="eastAsia"/>
          <w:kern w:val="58"/>
          <w:sz w:val="30"/>
          <w:szCs w:val="30"/>
        </w:rPr>
        <w:t>54</w:t>
      </w:r>
      <w:r>
        <w:rPr>
          <w:rFonts w:ascii="仿宋_GB2312" w:eastAsia="仿宋_GB2312" w:hAnsi="Calibri" w:cs="Times New Roman" w:hint="eastAsia"/>
          <w:kern w:val="58"/>
          <w:sz w:val="30"/>
          <w:szCs w:val="30"/>
        </w:rPr>
        <w:t>万余人次。移动阅读覆盖面广，</w:t>
      </w:r>
      <w:r>
        <w:rPr>
          <w:rFonts w:ascii="仿宋_GB2312" w:eastAsia="仿宋_GB2312" w:hAnsi="Calibri" w:cs="Times New Roman" w:hint="eastAsia"/>
          <w:kern w:val="58"/>
          <w:sz w:val="30"/>
          <w:szCs w:val="30"/>
        </w:rPr>
        <w:t>2021</w:t>
      </w:r>
      <w:r>
        <w:rPr>
          <w:rFonts w:ascii="仿宋_GB2312" w:eastAsia="仿宋_GB2312" w:hAnsi="Calibri" w:cs="Times New Roman" w:hint="eastAsia"/>
          <w:kern w:val="58"/>
          <w:sz w:val="30"/>
          <w:szCs w:val="30"/>
        </w:rPr>
        <w:t>年移动图书馆年访问</w:t>
      </w:r>
      <w:r>
        <w:rPr>
          <w:rFonts w:ascii="仿宋_GB2312" w:eastAsia="仿宋_GB2312" w:hAnsi="Calibri" w:cs="Times New Roman" w:hint="eastAsia"/>
          <w:kern w:val="58"/>
          <w:sz w:val="30"/>
          <w:szCs w:val="30"/>
        </w:rPr>
        <w:t>7000</w:t>
      </w:r>
      <w:r>
        <w:rPr>
          <w:rFonts w:ascii="仿宋_GB2312" w:eastAsia="仿宋_GB2312" w:hAnsi="Calibri" w:cs="Times New Roman" w:hint="eastAsia"/>
          <w:kern w:val="58"/>
          <w:sz w:val="30"/>
          <w:szCs w:val="30"/>
        </w:rPr>
        <w:t>余册图书；歌德电子书借阅机年借阅次数达</w:t>
      </w:r>
      <w:r>
        <w:rPr>
          <w:rFonts w:ascii="仿宋_GB2312" w:eastAsia="仿宋_GB2312" w:hAnsi="Calibri" w:cs="Times New Roman" w:hint="eastAsia"/>
          <w:kern w:val="58"/>
          <w:sz w:val="30"/>
          <w:szCs w:val="30"/>
        </w:rPr>
        <w:t>3000</w:t>
      </w:r>
      <w:r>
        <w:rPr>
          <w:rFonts w:ascii="仿宋_GB2312" w:eastAsia="仿宋_GB2312" w:hAnsi="Calibri" w:cs="Times New Roman" w:hint="eastAsia"/>
          <w:kern w:val="58"/>
          <w:sz w:val="30"/>
          <w:szCs w:val="30"/>
        </w:rPr>
        <w:t>余次；</w:t>
      </w:r>
      <w:proofErr w:type="gramStart"/>
      <w:r>
        <w:rPr>
          <w:rFonts w:ascii="仿宋_GB2312" w:eastAsia="仿宋_GB2312" w:hAnsi="Calibri" w:cs="Times New Roman" w:hint="eastAsia"/>
          <w:kern w:val="58"/>
          <w:sz w:val="30"/>
          <w:szCs w:val="30"/>
        </w:rPr>
        <w:t>博看报刊</w:t>
      </w:r>
      <w:proofErr w:type="gramEnd"/>
      <w:r>
        <w:rPr>
          <w:rFonts w:ascii="仿宋_GB2312" w:eastAsia="仿宋_GB2312" w:hAnsi="Calibri" w:cs="Times New Roman" w:hint="eastAsia"/>
          <w:kern w:val="58"/>
          <w:sz w:val="30"/>
          <w:szCs w:val="30"/>
        </w:rPr>
        <w:t>阅读机</w:t>
      </w:r>
      <w:r>
        <w:rPr>
          <w:rFonts w:ascii="仿宋_GB2312" w:eastAsia="仿宋_GB2312" w:hAnsi="Calibri" w:cs="Times New Roman" w:hint="eastAsia"/>
          <w:kern w:val="58"/>
          <w:sz w:val="30"/>
          <w:szCs w:val="30"/>
        </w:rPr>
        <w:t>借阅次数达</w:t>
      </w:r>
      <w:r>
        <w:rPr>
          <w:rFonts w:ascii="仿宋_GB2312" w:eastAsia="仿宋_GB2312" w:hAnsi="Calibri" w:cs="Times New Roman" w:hint="eastAsia"/>
          <w:kern w:val="58"/>
          <w:sz w:val="30"/>
          <w:szCs w:val="30"/>
        </w:rPr>
        <w:t>1.3</w:t>
      </w:r>
      <w:r>
        <w:rPr>
          <w:rFonts w:ascii="仿宋_GB2312" w:eastAsia="仿宋_GB2312" w:hAnsi="Calibri" w:cs="Times New Roman" w:hint="eastAsia"/>
          <w:kern w:val="58"/>
          <w:sz w:val="30"/>
          <w:szCs w:val="30"/>
        </w:rPr>
        <w:lastRenderedPageBreak/>
        <w:t>万次。开展文献传递</w:t>
      </w:r>
      <w:r>
        <w:rPr>
          <w:rFonts w:ascii="仿宋_GB2312" w:eastAsia="仿宋_GB2312" w:hAnsi="Calibri" w:cs="Times New Roman" w:hint="eastAsia"/>
          <w:kern w:val="58"/>
          <w:sz w:val="30"/>
          <w:szCs w:val="30"/>
        </w:rPr>
        <w:t>7790</w:t>
      </w:r>
      <w:r>
        <w:rPr>
          <w:rFonts w:ascii="仿宋_GB2312" w:eastAsia="仿宋_GB2312" w:hAnsi="Calibri" w:cs="Times New Roman" w:hint="eastAsia"/>
          <w:kern w:val="58"/>
          <w:sz w:val="30"/>
          <w:szCs w:val="30"/>
        </w:rPr>
        <w:t>篇次，完成代查代检</w:t>
      </w:r>
      <w:r>
        <w:rPr>
          <w:rFonts w:ascii="仿宋_GB2312" w:eastAsia="仿宋_GB2312" w:hAnsi="Calibri" w:cs="Times New Roman" w:hint="eastAsia"/>
          <w:kern w:val="58"/>
          <w:sz w:val="30"/>
          <w:szCs w:val="30"/>
        </w:rPr>
        <w:t>598</w:t>
      </w:r>
      <w:r>
        <w:rPr>
          <w:rFonts w:ascii="仿宋_GB2312" w:eastAsia="仿宋_GB2312" w:hAnsi="Calibri" w:cs="Times New Roman" w:hint="eastAsia"/>
          <w:kern w:val="58"/>
          <w:sz w:val="30"/>
          <w:szCs w:val="30"/>
        </w:rPr>
        <w:t>篇次。</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强化服务教师、学科专业建设。为广大教师科研成果鉴定、职称评审等提供代查代检服务。为进一步有效利用馆藏资源，给计算机与信息学院等学院的广大教师开展常用电子资源与信息检索的培训讲座；为测控技术与仪器、计算机科学与技术、服装设计与工程、电子信息工程等专业评估和工程认证提供专业类图书、期刊，数据库、生均借阅量等统计数据支撑材料；通过</w:t>
      </w:r>
      <w:r>
        <w:rPr>
          <w:rFonts w:ascii="仿宋_GB2312" w:eastAsia="仿宋_GB2312" w:hAnsi="Calibri" w:cs="Times New Roman" w:hint="eastAsia"/>
          <w:kern w:val="58"/>
          <w:sz w:val="30"/>
          <w:szCs w:val="30"/>
        </w:rPr>
        <w:t>QQ</w:t>
      </w:r>
      <w:r>
        <w:rPr>
          <w:rFonts w:ascii="仿宋_GB2312" w:eastAsia="仿宋_GB2312" w:hAnsi="Calibri" w:cs="Times New Roman" w:hint="eastAsia"/>
          <w:kern w:val="58"/>
          <w:sz w:val="30"/>
          <w:szCs w:val="30"/>
        </w:rPr>
        <w:t>学科服务群在线咨询、信箱咨询、电话咨询、服务台咨询、网上问题解答等多种方式开展信息咨询服务；完善图书馆主</w:t>
      </w:r>
      <w:r>
        <w:rPr>
          <w:rFonts w:ascii="仿宋_GB2312" w:eastAsia="仿宋_GB2312" w:hAnsi="Calibri" w:cs="Times New Roman" w:hint="eastAsia"/>
          <w:kern w:val="58"/>
          <w:sz w:val="30"/>
          <w:szCs w:val="30"/>
        </w:rPr>
        <w:t>页中学科服务内容的更新，扩大服务学科内涵范围。</w:t>
      </w:r>
    </w:p>
    <w:p w:rsidR="000151D0" w:rsidRDefault="005D5930" w:rsidP="005D5930">
      <w:pPr>
        <w:spacing w:line="580" w:lineRule="exact"/>
        <w:ind w:firstLineChars="200" w:firstLine="602"/>
        <w:jc w:val="left"/>
        <w:rPr>
          <w:rFonts w:ascii="仿宋_GB2312" w:eastAsia="仿宋_GB2312" w:hAnsi="Calibri" w:cs="Times New Roman"/>
          <w:b/>
          <w:sz w:val="30"/>
          <w:szCs w:val="30"/>
        </w:rPr>
      </w:pPr>
      <w:r>
        <w:rPr>
          <w:rFonts w:ascii="仿宋_GB2312" w:eastAsia="仿宋_GB2312" w:hAnsi="Calibri" w:cs="Times New Roman" w:hint="eastAsia"/>
          <w:b/>
          <w:sz w:val="30"/>
          <w:szCs w:val="30"/>
        </w:rPr>
        <w:t>四、信息素养教育</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为有效利用馆藏资源、服务教学和科研，图书馆以“读者服务宣传月”为平台，开展系列活动，提高读者信息素养。</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1.</w:t>
      </w:r>
      <w:r>
        <w:rPr>
          <w:rFonts w:ascii="仿宋_GB2312" w:eastAsia="仿宋_GB2312" w:hAnsi="Calibri" w:cs="Times New Roman" w:hint="eastAsia"/>
          <w:kern w:val="58"/>
          <w:sz w:val="30"/>
          <w:szCs w:val="30"/>
        </w:rPr>
        <w:t>编制图书馆《读者指南》，录制新生入馆教育视频；采用寻宝闯关的手机游戏方式为新生读者自助开通借阅权限；组织开展“</w:t>
      </w:r>
      <w:r>
        <w:rPr>
          <w:rFonts w:ascii="仿宋_GB2312" w:eastAsia="仿宋_GB2312" w:hAnsi="Calibri" w:cs="Times New Roman" w:hint="eastAsia"/>
          <w:kern w:val="58"/>
          <w:sz w:val="30"/>
          <w:szCs w:val="30"/>
        </w:rPr>
        <w:t>2021</w:t>
      </w:r>
      <w:r>
        <w:rPr>
          <w:rFonts w:ascii="仿宋_GB2312" w:eastAsia="仿宋_GB2312" w:hAnsi="Calibri" w:cs="Times New Roman" w:hint="eastAsia"/>
          <w:kern w:val="58"/>
          <w:sz w:val="30"/>
          <w:szCs w:val="30"/>
        </w:rPr>
        <w:t>年新生读者利用图书馆知识与技能竞赛”；开展“‘迷’图之旅”、读者咨询、百科知识竞赛、图书馆摄影大赛等系列活动引导读者走进图书馆、利用图书馆。</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2.</w:t>
      </w:r>
      <w:r>
        <w:rPr>
          <w:rFonts w:ascii="仿宋_GB2312" w:eastAsia="仿宋_GB2312" w:hAnsi="Calibri" w:cs="Times New Roman" w:hint="eastAsia"/>
          <w:kern w:val="58"/>
          <w:sz w:val="30"/>
          <w:szCs w:val="30"/>
        </w:rPr>
        <w:t>线上线下同时举办《笔杆网论文写作管理系统利用》，《研究生考试规划》，《</w:t>
      </w:r>
      <w:r>
        <w:rPr>
          <w:rFonts w:ascii="仿宋_GB2312" w:eastAsia="仿宋_GB2312" w:hAnsi="Calibri" w:cs="Times New Roman" w:hint="eastAsia"/>
          <w:kern w:val="58"/>
          <w:sz w:val="30"/>
          <w:szCs w:val="30"/>
        </w:rPr>
        <w:t>EBSCO</w:t>
      </w:r>
      <w:r>
        <w:rPr>
          <w:rFonts w:ascii="仿宋_GB2312" w:eastAsia="仿宋_GB2312" w:hAnsi="Calibri" w:cs="Times New Roman" w:hint="eastAsia"/>
          <w:kern w:val="58"/>
          <w:sz w:val="30"/>
          <w:szCs w:val="30"/>
        </w:rPr>
        <w:t>数据库》、《超星移动图书馆和微信服务公众平台的使用》、《</w:t>
      </w:r>
      <w:r>
        <w:rPr>
          <w:rFonts w:ascii="仿宋_GB2312" w:eastAsia="仿宋_GB2312" w:hAnsi="Calibri" w:cs="Times New Roman" w:hint="eastAsia"/>
          <w:kern w:val="58"/>
          <w:sz w:val="30"/>
          <w:szCs w:val="30"/>
        </w:rPr>
        <w:t>CNKI</w:t>
      </w:r>
      <w:r>
        <w:rPr>
          <w:rFonts w:ascii="仿宋_GB2312" w:eastAsia="仿宋_GB2312" w:hAnsi="Calibri" w:cs="Times New Roman" w:hint="eastAsia"/>
          <w:kern w:val="58"/>
          <w:sz w:val="30"/>
          <w:szCs w:val="30"/>
        </w:rPr>
        <w:t>数据库使用》等系列中外文数据库讲座</w:t>
      </w:r>
      <w:r>
        <w:rPr>
          <w:rFonts w:ascii="仿宋_GB2312" w:eastAsia="仿宋_GB2312" w:hAnsi="Calibri" w:cs="Times New Roman" w:hint="eastAsia"/>
          <w:kern w:val="58"/>
          <w:sz w:val="30"/>
          <w:szCs w:val="30"/>
        </w:rPr>
        <w:t>5</w:t>
      </w:r>
      <w:r>
        <w:rPr>
          <w:rFonts w:ascii="仿宋_GB2312" w:eastAsia="仿宋_GB2312" w:hAnsi="Calibri" w:cs="Times New Roman" w:hint="eastAsia"/>
          <w:kern w:val="58"/>
          <w:sz w:val="30"/>
          <w:szCs w:val="30"/>
        </w:rPr>
        <w:t>场。</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为新进教师举办专场文献检索知识培训讲座；第四届“</w:t>
      </w:r>
      <w:r>
        <w:rPr>
          <w:rFonts w:ascii="仿宋_GB2312" w:eastAsia="仿宋_GB2312" w:hAnsi="Calibri" w:cs="Times New Roman" w:hint="eastAsia"/>
          <w:kern w:val="58"/>
          <w:sz w:val="30"/>
          <w:szCs w:val="30"/>
        </w:rPr>
        <w:t>ProQuest</w:t>
      </w:r>
      <w:r>
        <w:rPr>
          <w:rFonts w:ascii="仿宋_GB2312" w:eastAsia="仿宋_GB2312" w:hAnsi="Calibri" w:cs="Times New Roman" w:hint="eastAsia"/>
          <w:kern w:val="58"/>
          <w:sz w:val="30"/>
          <w:szCs w:val="30"/>
        </w:rPr>
        <w:t>杯”外文文献信息检索答题大赛、第五届</w:t>
      </w:r>
      <w:r>
        <w:rPr>
          <w:rFonts w:ascii="仿宋_GB2312" w:eastAsia="仿宋_GB2312" w:hAnsi="Calibri" w:cs="Times New Roman" w:hint="eastAsia"/>
          <w:kern w:val="58"/>
          <w:sz w:val="30"/>
          <w:szCs w:val="30"/>
        </w:rPr>
        <w:t> </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EBSCO</w:t>
      </w:r>
      <w:r>
        <w:rPr>
          <w:rFonts w:ascii="仿宋_GB2312" w:eastAsia="仿宋_GB2312" w:hAnsi="Calibri" w:cs="Times New Roman" w:hint="eastAsia"/>
          <w:kern w:val="58"/>
          <w:sz w:val="30"/>
          <w:szCs w:val="30"/>
        </w:rPr>
        <w:lastRenderedPageBreak/>
        <w:t>杯”文献信息获取体验大赛。</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4.</w:t>
      </w:r>
      <w:r>
        <w:rPr>
          <w:rFonts w:ascii="仿宋_GB2312" w:eastAsia="仿宋_GB2312" w:hAnsi="Calibri" w:cs="Times New Roman" w:hint="eastAsia"/>
          <w:kern w:val="58"/>
          <w:sz w:val="30"/>
          <w:szCs w:val="30"/>
        </w:rPr>
        <w:t>第五届校园读书创作活动、“</w:t>
      </w:r>
      <w:r>
        <w:rPr>
          <w:rFonts w:ascii="仿宋_GB2312" w:eastAsia="仿宋_GB2312" w:hAnsi="Calibri" w:cs="Times New Roman" w:hint="eastAsia"/>
          <w:kern w:val="58"/>
          <w:sz w:val="30"/>
          <w:szCs w:val="30"/>
        </w:rPr>
        <w:t>e</w:t>
      </w:r>
      <w:r>
        <w:rPr>
          <w:rFonts w:ascii="仿宋_GB2312" w:eastAsia="仿宋_GB2312" w:hAnsi="Calibri" w:cs="Times New Roman" w:hint="eastAsia"/>
          <w:kern w:val="58"/>
          <w:sz w:val="30"/>
          <w:szCs w:val="30"/>
        </w:rPr>
        <w:t>博在线杯”第五届诵读经典飞扬青春校园诵读创作展示活动；组织学生参加“读书月</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赏析文学经典活动”。</w:t>
      </w:r>
    </w:p>
    <w:p w:rsidR="000151D0" w:rsidRDefault="005D5930" w:rsidP="005D5930">
      <w:pPr>
        <w:spacing w:line="580" w:lineRule="exact"/>
        <w:ind w:firstLineChars="200" w:firstLine="602"/>
        <w:jc w:val="left"/>
        <w:rPr>
          <w:rFonts w:ascii="仿宋_GB2312" w:eastAsia="仿宋_GB2312" w:hAnsi="Calibri" w:cs="Times New Roman"/>
          <w:b/>
          <w:sz w:val="30"/>
          <w:szCs w:val="30"/>
        </w:rPr>
      </w:pPr>
      <w:r>
        <w:rPr>
          <w:rFonts w:ascii="仿宋_GB2312" w:eastAsia="仿宋_GB2312" w:hAnsi="Calibri" w:cs="Times New Roman" w:hint="eastAsia"/>
          <w:b/>
          <w:sz w:val="30"/>
          <w:szCs w:val="30"/>
        </w:rPr>
        <w:t>五、丰富读书活动，提升文化素养</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举办各类丰富多彩的文化活动，满足师生更多的文化需求，发挥图书馆在校园文化建设中的更大作用。</w:t>
      </w:r>
      <w:bookmarkStart w:id="0" w:name="_GoBack"/>
      <w:bookmarkEnd w:id="0"/>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1.</w:t>
      </w:r>
      <w:r>
        <w:rPr>
          <w:rFonts w:ascii="仿宋_GB2312" w:eastAsia="仿宋_GB2312" w:hAnsi="Calibri" w:cs="Times New Roman" w:hint="eastAsia"/>
          <w:kern w:val="58"/>
          <w:sz w:val="30"/>
          <w:szCs w:val="30"/>
        </w:rPr>
        <w:t>联合教务处和人文素质教育中心举办“雨耕讲坛”读书报告会，邀请专家学者、名人大家举办关于</w:t>
      </w:r>
      <w:proofErr w:type="gramStart"/>
      <w:r>
        <w:rPr>
          <w:rFonts w:ascii="仿宋_GB2312" w:eastAsia="仿宋_GB2312" w:hAnsi="Calibri" w:cs="Times New Roman" w:hint="eastAsia"/>
          <w:kern w:val="58"/>
          <w:sz w:val="30"/>
          <w:szCs w:val="30"/>
        </w:rPr>
        <w:t>文史哲艺科</w:t>
      </w:r>
      <w:proofErr w:type="gramEnd"/>
      <w:r>
        <w:rPr>
          <w:rFonts w:ascii="仿宋_GB2312" w:eastAsia="仿宋_GB2312" w:hAnsi="Calibri" w:cs="Times New Roman" w:hint="eastAsia"/>
          <w:kern w:val="58"/>
          <w:sz w:val="30"/>
          <w:szCs w:val="30"/>
        </w:rPr>
        <w:t>等方面的讲座，为学生开展通识教育，促进文化传承和创新，丰富校园文化生活。本年度开展了“教育的轻重缓急”、“道技并重：书法文化发展与大学生素养提升”、“</w:t>
      </w:r>
      <w:r>
        <w:rPr>
          <w:rFonts w:ascii="仿宋_GB2312" w:eastAsia="仿宋_GB2312" w:hAnsi="Calibri" w:cs="Times New Roman" w:hint="eastAsia"/>
          <w:kern w:val="58"/>
          <w:sz w:val="30"/>
          <w:szCs w:val="30"/>
        </w:rPr>
        <w:t xml:space="preserve"> </w:t>
      </w:r>
      <w:r>
        <w:rPr>
          <w:rFonts w:ascii="仿宋_GB2312" w:eastAsia="仿宋_GB2312" w:hAnsi="Calibri" w:cs="Times New Roman" w:hint="eastAsia"/>
          <w:kern w:val="58"/>
          <w:sz w:val="30"/>
          <w:szCs w:val="30"/>
        </w:rPr>
        <w:t>‘修齐’以‘治平’——中华优秀传统文化与社会主义核心价值观的内在关联”、“《红楼梦》人物形象塑造艺术漫谈”四场报告。</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2.</w:t>
      </w:r>
      <w:r>
        <w:rPr>
          <w:rFonts w:ascii="仿宋_GB2312" w:eastAsia="仿宋_GB2312" w:hAnsi="Calibri" w:cs="Times New Roman" w:hint="eastAsia"/>
          <w:kern w:val="58"/>
          <w:sz w:val="30"/>
          <w:szCs w:val="30"/>
        </w:rPr>
        <w:t>为迎接建党百年，以纪念“</w:t>
      </w:r>
      <w:r>
        <w:rPr>
          <w:rFonts w:ascii="仿宋_GB2312" w:eastAsia="仿宋_GB2312" w:hAnsi="Calibri" w:cs="Times New Roman" w:hint="eastAsia"/>
          <w:kern w:val="58"/>
          <w:sz w:val="30"/>
          <w:szCs w:val="30"/>
        </w:rPr>
        <w:t>4.23</w:t>
      </w:r>
      <w:r>
        <w:rPr>
          <w:rFonts w:ascii="仿宋_GB2312" w:eastAsia="仿宋_GB2312" w:hAnsi="Calibri" w:cs="Times New Roman" w:hint="eastAsia"/>
          <w:kern w:val="58"/>
          <w:sz w:val="30"/>
          <w:szCs w:val="30"/>
        </w:rPr>
        <w:t>”世界读书日活</w:t>
      </w:r>
      <w:r>
        <w:rPr>
          <w:rFonts w:ascii="仿宋_GB2312" w:eastAsia="仿宋_GB2312" w:hAnsi="Calibri" w:cs="Times New Roman" w:hint="eastAsia"/>
          <w:kern w:val="58"/>
          <w:sz w:val="30"/>
          <w:szCs w:val="30"/>
        </w:rPr>
        <w:t>动为平台，开展主题为“阅红色经典，颂百年芳华”的系列读书文化活动。</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联合宣传部、校团委开展</w:t>
      </w:r>
      <w:r>
        <w:rPr>
          <w:rFonts w:ascii="仿宋_GB2312" w:eastAsia="仿宋_GB2312" w:hAnsi="Calibri" w:cs="Times New Roman" w:hint="eastAsia"/>
          <w:kern w:val="58"/>
          <w:sz w:val="30"/>
          <w:szCs w:val="30"/>
        </w:rPr>
        <w:t xml:space="preserve"> </w:t>
      </w:r>
      <w:r>
        <w:rPr>
          <w:rFonts w:ascii="仿宋_GB2312" w:eastAsia="仿宋_GB2312" w:hAnsi="Calibri" w:cs="Times New Roman" w:hint="eastAsia"/>
          <w:kern w:val="58"/>
          <w:sz w:val="30"/>
          <w:szCs w:val="30"/>
        </w:rPr>
        <w:t>“致敬百年风华，勇担时代使命”第五届校园读书创作活动；组织参加第七届书香江淮</w:t>
      </w:r>
      <w:r>
        <w:rPr>
          <w:rFonts w:ascii="仿宋_GB2312" w:eastAsia="仿宋_GB2312" w:hAnsi="Calibri" w:cs="Times New Roman" w:hint="eastAsia"/>
          <w:kern w:val="58"/>
          <w:sz w:val="30"/>
          <w:szCs w:val="30"/>
        </w:rPr>
        <w:t xml:space="preserve"> </w:t>
      </w:r>
      <w:r>
        <w:rPr>
          <w:rFonts w:ascii="仿宋_GB2312" w:eastAsia="仿宋_GB2312" w:hAnsi="Calibri" w:cs="Times New Roman" w:hint="eastAsia"/>
          <w:kern w:val="58"/>
          <w:sz w:val="30"/>
          <w:szCs w:val="30"/>
        </w:rPr>
        <w:t>“品读经典</w:t>
      </w:r>
      <w:r>
        <w:rPr>
          <w:rFonts w:ascii="仿宋_GB2312" w:eastAsia="仿宋_GB2312" w:hAnsi="Calibri" w:cs="Times New Roman" w:hint="eastAsia"/>
          <w:kern w:val="58"/>
          <w:sz w:val="30"/>
          <w:szCs w:val="30"/>
        </w:rPr>
        <w:t xml:space="preserve"> </w:t>
      </w:r>
      <w:r>
        <w:rPr>
          <w:rFonts w:ascii="仿宋_GB2312" w:eastAsia="仿宋_GB2312" w:hAnsi="Calibri" w:cs="Times New Roman" w:hint="eastAsia"/>
          <w:kern w:val="58"/>
          <w:sz w:val="30"/>
          <w:szCs w:val="30"/>
        </w:rPr>
        <w:t>对话信仰</w:t>
      </w:r>
      <w:r>
        <w:rPr>
          <w:rFonts w:ascii="仿宋_GB2312" w:eastAsia="仿宋_GB2312" w:hAnsi="Calibri" w:cs="Times New Roman" w:hint="eastAsia"/>
          <w:kern w:val="58"/>
          <w:sz w:val="30"/>
          <w:szCs w:val="30"/>
        </w:rPr>
        <w:t xml:space="preserve"> </w:t>
      </w:r>
      <w:r>
        <w:rPr>
          <w:rFonts w:ascii="仿宋_GB2312" w:eastAsia="仿宋_GB2312" w:hAnsi="Calibri" w:cs="Times New Roman" w:hint="eastAsia"/>
          <w:kern w:val="58"/>
          <w:sz w:val="30"/>
          <w:szCs w:val="30"/>
        </w:rPr>
        <w:t>弘扬社会主义核心价值观”互联网阅读系列活动；组织图书馆员工开展“爱党敬业”喜迎建党</w:t>
      </w:r>
      <w:r>
        <w:rPr>
          <w:rFonts w:ascii="仿宋_GB2312" w:eastAsia="仿宋_GB2312" w:hAnsi="Calibri" w:cs="Times New Roman" w:hint="eastAsia"/>
          <w:kern w:val="58"/>
          <w:sz w:val="30"/>
          <w:szCs w:val="30"/>
        </w:rPr>
        <w:t>100</w:t>
      </w:r>
      <w:r>
        <w:rPr>
          <w:rFonts w:ascii="仿宋_GB2312" w:eastAsia="仿宋_GB2312" w:hAnsi="Calibri" w:cs="Times New Roman" w:hint="eastAsia"/>
          <w:kern w:val="58"/>
          <w:sz w:val="30"/>
          <w:szCs w:val="30"/>
        </w:rPr>
        <w:t>周年朗诵比赛活动；举办“红色百年，初心如</w:t>
      </w:r>
      <w:proofErr w:type="gramStart"/>
      <w:r>
        <w:rPr>
          <w:rFonts w:ascii="仿宋_GB2312" w:eastAsia="仿宋_GB2312" w:hAnsi="Calibri" w:cs="Times New Roman" w:hint="eastAsia"/>
          <w:kern w:val="58"/>
          <w:sz w:val="30"/>
          <w:szCs w:val="30"/>
        </w:rPr>
        <w:t>磐</w:t>
      </w:r>
      <w:proofErr w:type="gramEnd"/>
      <w:r>
        <w:rPr>
          <w:rFonts w:ascii="仿宋_GB2312" w:eastAsia="仿宋_GB2312" w:hAnsi="Calibri" w:cs="Times New Roman" w:hint="eastAsia"/>
          <w:kern w:val="58"/>
          <w:sz w:val="30"/>
          <w:szCs w:val="30"/>
        </w:rPr>
        <w:t>——庆祝中国共产党成立</w:t>
      </w:r>
      <w:r>
        <w:rPr>
          <w:rFonts w:ascii="仿宋_GB2312" w:eastAsia="仿宋_GB2312" w:hAnsi="Calibri" w:cs="Times New Roman" w:hint="eastAsia"/>
          <w:kern w:val="58"/>
          <w:sz w:val="30"/>
          <w:szCs w:val="30"/>
        </w:rPr>
        <w:t>100</w:t>
      </w:r>
      <w:r>
        <w:rPr>
          <w:rFonts w:ascii="仿宋_GB2312" w:eastAsia="仿宋_GB2312" w:hAnsi="Calibri" w:cs="Times New Roman" w:hint="eastAsia"/>
          <w:kern w:val="58"/>
          <w:sz w:val="30"/>
          <w:szCs w:val="30"/>
        </w:rPr>
        <w:t>周年专题图书介绍”；真人</w:t>
      </w:r>
      <w:proofErr w:type="gramStart"/>
      <w:r>
        <w:rPr>
          <w:rFonts w:ascii="仿宋_GB2312" w:eastAsia="仿宋_GB2312" w:hAnsi="Calibri" w:cs="Times New Roman" w:hint="eastAsia"/>
          <w:kern w:val="58"/>
          <w:sz w:val="30"/>
          <w:szCs w:val="30"/>
        </w:rPr>
        <w:t>秀活动</w:t>
      </w:r>
      <w:proofErr w:type="gramEnd"/>
      <w:r>
        <w:rPr>
          <w:rFonts w:ascii="仿宋_GB2312" w:eastAsia="仿宋_GB2312" w:hAnsi="Calibri" w:cs="Times New Roman" w:hint="eastAsia"/>
          <w:kern w:val="58"/>
          <w:sz w:val="30"/>
          <w:szCs w:val="30"/>
        </w:rPr>
        <w:t>邀请我校</w:t>
      </w:r>
      <w:proofErr w:type="gramStart"/>
      <w:r>
        <w:rPr>
          <w:rFonts w:ascii="仿宋_GB2312" w:eastAsia="仿宋_GB2312" w:hAnsi="Calibri" w:cs="Times New Roman" w:hint="eastAsia"/>
          <w:kern w:val="58"/>
          <w:sz w:val="30"/>
          <w:szCs w:val="30"/>
        </w:rPr>
        <w:t>邹</w:t>
      </w:r>
      <w:proofErr w:type="gramEnd"/>
      <w:r>
        <w:rPr>
          <w:rFonts w:ascii="仿宋_GB2312" w:eastAsia="仿宋_GB2312" w:hAnsi="Calibri" w:cs="Times New Roman" w:hint="eastAsia"/>
          <w:kern w:val="58"/>
          <w:sz w:val="30"/>
          <w:szCs w:val="30"/>
        </w:rPr>
        <w:t>梨花老师以亲身经历诠释“自强•自立•自信”；联合</w:t>
      </w:r>
      <w:proofErr w:type="gramStart"/>
      <w:r>
        <w:rPr>
          <w:rFonts w:ascii="仿宋_GB2312" w:eastAsia="仿宋_GB2312" w:hAnsi="Calibri" w:cs="Times New Roman" w:hint="eastAsia"/>
          <w:kern w:val="58"/>
          <w:sz w:val="30"/>
          <w:szCs w:val="30"/>
        </w:rPr>
        <w:t>校读委会</w:t>
      </w:r>
      <w:proofErr w:type="gramEnd"/>
      <w:r>
        <w:rPr>
          <w:rFonts w:ascii="仿宋_GB2312" w:eastAsia="仿宋_GB2312" w:hAnsi="Calibri" w:cs="Times New Roman" w:hint="eastAsia"/>
          <w:kern w:val="58"/>
          <w:sz w:val="30"/>
          <w:szCs w:val="30"/>
        </w:rPr>
        <w:t>、文</w:t>
      </w:r>
      <w:proofErr w:type="gramStart"/>
      <w:r>
        <w:rPr>
          <w:rFonts w:ascii="仿宋_GB2312" w:eastAsia="仿宋_GB2312" w:hAnsi="Calibri" w:cs="Times New Roman" w:hint="eastAsia"/>
          <w:kern w:val="58"/>
          <w:sz w:val="30"/>
          <w:szCs w:val="30"/>
        </w:rPr>
        <w:t>澜</w:t>
      </w:r>
      <w:proofErr w:type="gramEnd"/>
      <w:r>
        <w:rPr>
          <w:rFonts w:ascii="仿宋_GB2312" w:eastAsia="仿宋_GB2312" w:hAnsi="Calibri" w:cs="Times New Roman" w:hint="eastAsia"/>
          <w:kern w:val="58"/>
          <w:sz w:val="30"/>
          <w:szCs w:val="30"/>
        </w:rPr>
        <w:t>读书社、</w:t>
      </w:r>
      <w:r>
        <w:rPr>
          <w:rFonts w:ascii="仿宋_GB2312" w:eastAsia="仿宋_GB2312" w:hAnsi="Calibri" w:cs="Times New Roman" w:hint="eastAsia"/>
          <w:kern w:val="58"/>
          <w:sz w:val="30"/>
          <w:szCs w:val="30"/>
        </w:rPr>
        <w:t>MOOC</w:t>
      </w:r>
      <w:r>
        <w:rPr>
          <w:rFonts w:ascii="仿宋_GB2312" w:eastAsia="仿宋_GB2312" w:hAnsi="Calibri" w:cs="Times New Roman" w:hint="eastAsia"/>
          <w:kern w:val="58"/>
          <w:sz w:val="30"/>
          <w:szCs w:val="30"/>
        </w:rPr>
        <w:t>青慕</w:t>
      </w:r>
      <w:proofErr w:type="gramStart"/>
      <w:r>
        <w:rPr>
          <w:rFonts w:ascii="仿宋_GB2312" w:eastAsia="仿宋_GB2312" w:hAnsi="Calibri" w:cs="Times New Roman" w:hint="eastAsia"/>
          <w:kern w:val="58"/>
          <w:sz w:val="30"/>
          <w:szCs w:val="30"/>
        </w:rPr>
        <w:t>一族开展</w:t>
      </w:r>
      <w:proofErr w:type="gramEnd"/>
      <w:r>
        <w:rPr>
          <w:rFonts w:ascii="仿宋_GB2312" w:eastAsia="仿宋_GB2312" w:hAnsi="Calibri" w:cs="Times New Roman" w:hint="eastAsia"/>
          <w:kern w:val="58"/>
          <w:sz w:val="30"/>
          <w:szCs w:val="30"/>
        </w:rPr>
        <w:t>“绘心途”创意写作活动、“品</w:t>
      </w:r>
      <w:r>
        <w:rPr>
          <w:rFonts w:ascii="仿宋_GB2312" w:eastAsia="仿宋_GB2312" w:hAnsi="Calibri" w:cs="Times New Roman" w:hint="eastAsia"/>
          <w:kern w:val="58"/>
          <w:sz w:val="30"/>
          <w:szCs w:val="30"/>
        </w:rPr>
        <w:t>读红色经典，</w:t>
      </w:r>
      <w:r>
        <w:rPr>
          <w:rFonts w:ascii="仿宋_GB2312" w:eastAsia="仿宋_GB2312" w:hAnsi="Calibri" w:cs="Times New Roman" w:hint="eastAsia"/>
          <w:kern w:val="58"/>
          <w:sz w:val="30"/>
          <w:szCs w:val="30"/>
        </w:rPr>
        <w:lastRenderedPageBreak/>
        <w:t>书写红色篇章”主题征文活动、</w:t>
      </w:r>
      <w:proofErr w:type="gramStart"/>
      <w:r>
        <w:rPr>
          <w:rFonts w:ascii="仿宋_GB2312" w:eastAsia="仿宋_GB2312" w:hAnsi="Calibri" w:cs="Times New Roman" w:hint="eastAsia"/>
          <w:kern w:val="58"/>
          <w:sz w:val="30"/>
          <w:szCs w:val="30"/>
        </w:rPr>
        <w:t>双悦书香</w:t>
      </w:r>
      <w:proofErr w:type="gramEnd"/>
      <w:r>
        <w:rPr>
          <w:rFonts w:ascii="仿宋_GB2312" w:eastAsia="仿宋_GB2312" w:hAnsi="Calibri" w:cs="Times New Roman" w:hint="eastAsia"/>
          <w:kern w:val="58"/>
          <w:sz w:val="30"/>
          <w:szCs w:val="30"/>
        </w:rPr>
        <w:t>活动、图书馆摄影大赛、图书馆桌面提示语征集和图书漂流等读书文化活动。</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4.</w:t>
      </w:r>
      <w:r>
        <w:rPr>
          <w:rFonts w:ascii="仿宋_GB2312" w:eastAsia="仿宋_GB2312" w:hAnsi="Calibri" w:cs="Times New Roman" w:hint="eastAsia"/>
          <w:kern w:val="58"/>
          <w:sz w:val="30"/>
          <w:szCs w:val="30"/>
        </w:rPr>
        <w:t>利用图书馆微信，开设“好书推荐”栏目，提倡学生多读书，读好书，鼓励学生投稿，发表原创文章。</w:t>
      </w:r>
      <w:r>
        <w:rPr>
          <w:rFonts w:ascii="仿宋_GB2312" w:eastAsia="仿宋_GB2312" w:hAnsi="Calibri" w:cs="Times New Roman" w:hint="eastAsia"/>
          <w:kern w:val="58"/>
          <w:sz w:val="30"/>
          <w:szCs w:val="30"/>
        </w:rPr>
        <w:t xml:space="preserve"> </w:t>
      </w:r>
      <w:r>
        <w:rPr>
          <w:rFonts w:ascii="仿宋_GB2312" w:eastAsia="仿宋_GB2312" w:hAnsi="Calibri" w:cs="Times New Roman" w:hint="eastAsia"/>
          <w:kern w:val="58"/>
          <w:sz w:val="30"/>
          <w:szCs w:val="30"/>
        </w:rPr>
        <w:t>开设“党史学习推荐书目”，共推荐党史学习推荐书目</w:t>
      </w:r>
      <w:r>
        <w:rPr>
          <w:rFonts w:ascii="仿宋_GB2312" w:eastAsia="仿宋_GB2312" w:hAnsi="Calibri" w:cs="Times New Roman" w:hint="eastAsia"/>
          <w:kern w:val="58"/>
          <w:sz w:val="30"/>
          <w:szCs w:val="30"/>
        </w:rPr>
        <w:t>25</w:t>
      </w:r>
      <w:r>
        <w:rPr>
          <w:rFonts w:ascii="仿宋_GB2312" w:eastAsia="仿宋_GB2312" w:hAnsi="Calibri" w:cs="Times New Roman" w:hint="eastAsia"/>
          <w:kern w:val="58"/>
          <w:sz w:val="30"/>
          <w:szCs w:val="30"/>
        </w:rPr>
        <w:t>期，推荐图书</w:t>
      </w:r>
      <w:r>
        <w:rPr>
          <w:rFonts w:ascii="仿宋_GB2312" w:eastAsia="仿宋_GB2312" w:hAnsi="Calibri" w:cs="Times New Roman" w:hint="eastAsia"/>
          <w:kern w:val="58"/>
          <w:sz w:val="30"/>
          <w:szCs w:val="30"/>
        </w:rPr>
        <w:t>79</w:t>
      </w:r>
      <w:r>
        <w:rPr>
          <w:rFonts w:ascii="仿宋_GB2312" w:eastAsia="仿宋_GB2312" w:hAnsi="Calibri" w:cs="Times New Roman" w:hint="eastAsia"/>
          <w:kern w:val="58"/>
          <w:sz w:val="30"/>
          <w:szCs w:val="30"/>
        </w:rPr>
        <w:t>册。</w:t>
      </w:r>
    </w:p>
    <w:p w:rsidR="000151D0" w:rsidRDefault="005D5930" w:rsidP="005D5930">
      <w:pPr>
        <w:spacing w:line="580" w:lineRule="exact"/>
        <w:ind w:firstLineChars="200" w:firstLine="602"/>
        <w:rPr>
          <w:rFonts w:ascii="仿宋_GB2312" w:eastAsia="仿宋_GB2312" w:hAnsi="Calibri" w:cs="Times New Roman"/>
          <w:b/>
          <w:bCs/>
          <w:kern w:val="58"/>
          <w:sz w:val="30"/>
          <w:szCs w:val="30"/>
        </w:rPr>
      </w:pPr>
      <w:r>
        <w:rPr>
          <w:rFonts w:ascii="仿宋_GB2312" w:eastAsia="仿宋_GB2312" w:hAnsi="Calibri" w:cs="Times New Roman" w:hint="eastAsia"/>
          <w:b/>
          <w:bCs/>
          <w:kern w:val="58"/>
          <w:sz w:val="30"/>
          <w:szCs w:val="30"/>
        </w:rPr>
        <w:t>六、获得荣誉</w:t>
      </w:r>
      <w:r>
        <w:rPr>
          <w:rFonts w:ascii="仿宋_GB2312" w:eastAsia="仿宋_GB2312" w:hAnsi="Calibri" w:cs="Times New Roman" w:hint="eastAsia"/>
          <w:b/>
          <w:bCs/>
          <w:kern w:val="58"/>
          <w:sz w:val="30"/>
          <w:szCs w:val="30"/>
        </w:rPr>
        <w:t>及</w:t>
      </w:r>
      <w:r>
        <w:rPr>
          <w:rFonts w:ascii="仿宋_GB2312" w:eastAsia="仿宋_GB2312" w:hAnsi="Calibri" w:cs="Times New Roman" w:hint="eastAsia"/>
          <w:b/>
          <w:bCs/>
          <w:kern w:val="58"/>
          <w:sz w:val="30"/>
          <w:szCs w:val="30"/>
        </w:rPr>
        <w:t>其他工作</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1.</w:t>
      </w:r>
      <w:r>
        <w:rPr>
          <w:rFonts w:ascii="仿宋_GB2312" w:eastAsia="仿宋_GB2312" w:hAnsi="Calibri" w:cs="Times New Roman" w:hint="eastAsia"/>
          <w:kern w:val="58"/>
          <w:sz w:val="30"/>
          <w:szCs w:val="30"/>
        </w:rPr>
        <w:t>图书馆去年各项工作取得较好成绩，整体管理水平处于全省先进地位，读者满意度高，被省高校图工委授予</w:t>
      </w:r>
      <w:r>
        <w:rPr>
          <w:rFonts w:ascii="仿宋_GB2312" w:eastAsia="仿宋_GB2312" w:hAnsi="Calibri" w:cs="Times New Roman" w:hint="eastAsia"/>
          <w:kern w:val="58"/>
          <w:sz w:val="30"/>
          <w:szCs w:val="30"/>
        </w:rPr>
        <w:t>2021</w:t>
      </w:r>
      <w:r>
        <w:rPr>
          <w:rFonts w:ascii="仿宋_GB2312" w:eastAsia="仿宋_GB2312" w:hAnsi="Calibri" w:cs="Times New Roman" w:hint="eastAsia"/>
          <w:kern w:val="58"/>
          <w:sz w:val="30"/>
          <w:szCs w:val="30"/>
        </w:rPr>
        <w:t>年度先进集体称号。图书馆以广大女员工为主体，开拓创新，锐意进取，巾帼不让须眉，在芜湖市城乡妇女</w:t>
      </w:r>
      <w:r>
        <w:rPr>
          <w:rFonts w:ascii="仿宋_GB2312" w:eastAsia="仿宋_GB2312" w:hAnsi="Calibri" w:cs="Times New Roman" w:hint="eastAsia"/>
          <w:kern w:val="58"/>
          <w:sz w:val="30"/>
          <w:szCs w:val="30"/>
        </w:rPr>
        <w:t>岗位建功先进集体评选活动中，成功荣获“芜湖市巾帼文明岗”的荣誉称号。第四届安徽省高校图书馆服务创新案例大赛参赛中，图书馆申报的“提升综合服务软实力</w:t>
      </w:r>
      <w:r>
        <w:rPr>
          <w:rFonts w:ascii="仿宋_GB2312" w:eastAsia="仿宋_GB2312" w:hAnsi="Calibri" w:cs="Times New Roman" w:hint="eastAsia"/>
          <w:kern w:val="58"/>
          <w:sz w:val="30"/>
          <w:szCs w:val="30"/>
        </w:rPr>
        <w:t> </w:t>
      </w:r>
      <w:r>
        <w:rPr>
          <w:rFonts w:ascii="仿宋_GB2312" w:eastAsia="仿宋_GB2312" w:hAnsi="Calibri" w:cs="Times New Roman" w:hint="eastAsia"/>
          <w:kern w:val="58"/>
          <w:sz w:val="30"/>
          <w:szCs w:val="30"/>
        </w:rPr>
        <w:t>促进读者服务多样化——图书馆职工业务学习创新系列活动”荣获二等奖。安徽省“</w:t>
      </w:r>
      <w:r>
        <w:rPr>
          <w:rFonts w:ascii="仿宋_GB2312" w:eastAsia="仿宋_GB2312" w:hAnsi="Calibri" w:cs="Times New Roman" w:hint="eastAsia"/>
          <w:kern w:val="58"/>
          <w:sz w:val="30"/>
          <w:szCs w:val="30"/>
        </w:rPr>
        <w:t>EBSCO</w:t>
      </w:r>
      <w:r>
        <w:rPr>
          <w:rFonts w:ascii="仿宋_GB2312" w:eastAsia="仿宋_GB2312" w:hAnsi="Calibri" w:cs="Times New Roman" w:hint="eastAsia"/>
          <w:kern w:val="58"/>
          <w:sz w:val="30"/>
          <w:szCs w:val="30"/>
        </w:rPr>
        <w:t>杯”文献信息体验大赛中，我校图书馆赢得“优秀组织奖”。</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2.</w:t>
      </w:r>
      <w:r>
        <w:rPr>
          <w:rFonts w:ascii="仿宋_GB2312" w:eastAsia="仿宋_GB2312" w:hAnsi="Calibri" w:cs="Times New Roman" w:hint="eastAsia"/>
          <w:kern w:val="58"/>
          <w:sz w:val="30"/>
          <w:szCs w:val="30"/>
        </w:rPr>
        <w:t>高度重视法治和保密工作。认真组织学</w:t>
      </w:r>
      <w:proofErr w:type="gramStart"/>
      <w:r>
        <w:rPr>
          <w:rFonts w:ascii="仿宋_GB2312" w:eastAsia="仿宋_GB2312" w:hAnsi="Calibri" w:cs="Times New Roman" w:hint="eastAsia"/>
          <w:kern w:val="58"/>
          <w:sz w:val="30"/>
          <w:szCs w:val="30"/>
        </w:rPr>
        <w:t>习习近</w:t>
      </w:r>
      <w:proofErr w:type="gramEnd"/>
      <w:r>
        <w:rPr>
          <w:rFonts w:ascii="仿宋_GB2312" w:eastAsia="仿宋_GB2312" w:hAnsi="Calibri" w:cs="Times New Roman" w:hint="eastAsia"/>
          <w:kern w:val="58"/>
          <w:sz w:val="30"/>
          <w:szCs w:val="30"/>
        </w:rPr>
        <w:t>平法治思想和十九大中的法治国家、法治政府、法治社会的精神，以及《安徽工</w:t>
      </w:r>
      <w:r>
        <w:rPr>
          <w:rFonts w:ascii="仿宋_GB2312" w:eastAsia="仿宋_GB2312" w:hAnsi="Calibri" w:cs="Times New Roman" w:hint="eastAsia"/>
          <w:kern w:val="58"/>
          <w:sz w:val="30"/>
          <w:szCs w:val="30"/>
        </w:rPr>
        <w:t>程大学章程》，坚持依法治国、依法执政、依法行政，在工作中把依法治校落实落细。组织学习有关保密知识，增强全体职工</w:t>
      </w:r>
      <w:r>
        <w:rPr>
          <w:rFonts w:ascii="仿宋_GB2312" w:eastAsia="仿宋_GB2312" w:hAnsi="Calibri" w:cs="Times New Roman" w:hint="eastAsia"/>
          <w:kern w:val="58"/>
          <w:sz w:val="30"/>
          <w:szCs w:val="30"/>
        </w:rPr>
        <w:t>的</w:t>
      </w:r>
      <w:r>
        <w:rPr>
          <w:rFonts w:ascii="仿宋_GB2312" w:eastAsia="仿宋_GB2312" w:hAnsi="Calibri" w:cs="Times New Roman" w:hint="eastAsia"/>
          <w:kern w:val="58"/>
          <w:sz w:val="30"/>
          <w:szCs w:val="30"/>
        </w:rPr>
        <w:t>保密意识，树立国家总体安全观，切实把保密工作落实在日常学习、工作和生活。</w:t>
      </w:r>
    </w:p>
    <w:p w:rsidR="000151D0" w:rsidRDefault="005D5930" w:rsidP="005D5930">
      <w:pPr>
        <w:spacing w:line="580" w:lineRule="exact"/>
        <w:ind w:firstLineChars="200" w:firstLine="600"/>
        <w:rPr>
          <w:rFonts w:ascii="仿宋_GB2312" w:eastAsia="仿宋_GB2312" w:hAnsi="Calibri" w:cs="Times New Roman"/>
          <w:kern w:val="58"/>
          <w:sz w:val="30"/>
          <w:szCs w:val="30"/>
        </w:rPr>
      </w:pPr>
      <w:r>
        <w:rPr>
          <w:rFonts w:ascii="仿宋_GB2312" w:eastAsia="仿宋_GB2312" w:hAnsi="Calibri" w:cs="Times New Roman" w:hint="eastAsia"/>
          <w:kern w:val="58"/>
          <w:sz w:val="30"/>
          <w:szCs w:val="30"/>
        </w:rPr>
        <w:t>3</w:t>
      </w:r>
      <w:r>
        <w:rPr>
          <w:rFonts w:ascii="仿宋_GB2312" w:eastAsia="仿宋_GB2312" w:hAnsi="Calibri" w:cs="Times New Roman" w:hint="eastAsia"/>
          <w:kern w:val="58"/>
          <w:sz w:val="30"/>
          <w:szCs w:val="30"/>
        </w:rPr>
        <w:t>.</w:t>
      </w:r>
      <w:r>
        <w:rPr>
          <w:rFonts w:ascii="仿宋_GB2312" w:eastAsia="仿宋_GB2312" w:hAnsi="Calibri" w:cs="Times New Roman" w:hint="eastAsia"/>
          <w:kern w:val="58"/>
          <w:sz w:val="30"/>
          <w:szCs w:val="30"/>
        </w:rPr>
        <w:t>做好疫情防控工作。牢固树立疫情常态化不等于正常化，低风险</w:t>
      </w:r>
      <w:proofErr w:type="gramStart"/>
      <w:r>
        <w:rPr>
          <w:rFonts w:ascii="仿宋_GB2312" w:eastAsia="仿宋_GB2312" w:hAnsi="Calibri" w:cs="Times New Roman" w:hint="eastAsia"/>
          <w:kern w:val="58"/>
          <w:sz w:val="30"/>
          <w:szCs w:val="30"/>
        </w:rPr>
        <w:t>不</w:t>
      </w:r>
      <w:proofErr w:type="gramEnd"/>
      <w:r>
        <w:rPr>
          <w:rFonts w:ascii="仿宋_GB2312" w:eastAsia="仿宋_GB2312" w:hAnsi="Calibri" w:cs="Times New Roman" w:hint="eastAsia"/>
          <w:kern w:val="58"/>
          <w:sz w:val="30"/>
          <w:szCs w:val="30"/>
        </w:rPr>
        <w:t>等于零风险的理念，依据学校疫情防控的总体部署，全面落实学校和《图书馆暑期及秋季开学疫情防控期间的开放方</w:t>
      </w:r>
      <w:r>
        <w:rPr>
          <w:rFonts w:ascii="仿宋_GB2312" w:eastAsia="仿宋_GB2312" w:hAnsi="Calibri" w:cs="Times New Roman" w:hint="eastAsia"/>
          <w:kern w:val="58"/>
          <w:sz w:val="30"/>
          <w:szCs w:val="30"/>
        </w:rPr>
        <w:lastRenderedPageBreak/>
        <w:t>案》，扎实做好图书馆的疫情防控工作。</w:t>
      </w:r>
    </w:p>
    <w:p w:rsidR="000151D0" w:rsidRDefault="000151D0">
      <w:pPr>
        <w:spacing w:line="360" w:lineRule="auto"/>
        <w:ind w:firstLineChars="2200" w:firstLine="6600"/>
        <w:rPr>
          <w:rFonts w:ascii="仿宋_GB2312" w:eastAsia="仿宋_GB2312" w:hAnsi="Calibri" w:cs="Times New Roman"/>
          <w:kern w:val="58"/>
          <w:sz w:val="30"/>
          <w:szCs w:val="30"/>
        </w:rPr>
      </w:pPr>
    </w:p>
    <w:sectPr w:rsidR="00015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44517"/>
    <w:rsid w:val="00002F12"/>
    <w:rsid w:val="0000354F"/>
    <w:rsid w:val="00005268"/>
    <w:rsid w:val="000058C9"/>
    <w:rsid w:val="00010755"/>
    <w:rsid w:val="000112A2"/>
    <w:rsid w:val="00011FC1"/>
    <w:rsid w:val="000133BE"/>
    <w:rsid w:val="000143C3"/>
    <w:rsid w:val="000151D0"/>
    <w:rsid w:val="00023F6D"/>
    <w:rsid w:val="0002442F"/>
    <w:rsid w:val="0002756C"/>
    <w:rsid w:val="00030030"/>
    <w:rsid w:val="00034C5C"/>
    <w:rsid w:val="000354E6"/>
    <w:rsid w:val="00035AD6"/>
    <w:rsid w:val="000361CC"/>
    <w:rsid w:val="0004183D"/>
    <w:rsid w:val="00042998"/>
    <w:rsid w:val="00043055"/>
    <w:rsid w:val="0004490D"/>
    <w:rsid w:val="000457EA"/>
    <w:rsid w:val="000460B2"/>
    <w:rsid w:val="000478B2"/>
    <w:rsid w:val="00052166"/>
    <w:rsid w:val="00056B61"/>
    <w:rsid w:val="00061FDD"/>
    <w:rsid w:val="00062DAF"/>
    <w:rsid w:val="00063F00"/>
    <w:rsid w:val="00063F8D"/>
    <w:rsid w:val="00065CDF"/>
    <w:rsid w:val="00067B83"/>
    <w:rsid w:val="00073DB0"/>
    <w:rsid w:val="00081076"/>
    <w:rsid w:val="000831EE"/>
    <w:rsid w:val="00086073"/>
    <w:rsid w:val="000868DC"/>
    <w:rsid w:val="00091BEC"/>
    <w:rsid w:val="0009480F"/>
    <w:rsid w:val="000A1BB7"/>
    <w:rsid w:val="000A3402"/>
    <w:rsid w:val="000A67DC"/>
    <w:rsid w:val="000A7E5D"/>
    <w:rsid w:val="000B0636"/>
    <w:rsid w:val="000B3CC4"/>
    <w:rsid w:val="000B77A7"/>
    <w:rsid w:val="000B7EEE"/>
    <w:rsid w:val="000C038D"/>
    <w:rsid w:val="000C2547"/>
    <w:rsid w:val="000D12BC"/>
    <w:rsid w:val="000D22B0"/>
    <w:rsid w:val="000D2A5C"/>
    <w:rsid w:val="000D3AAA"/>
    <w:rsid w:val="000D4F08"/>
    <w:rsid w:val="000D5172"/>
    <w:rsid w:val="000D5391"/>
    <w:rsid w:val="000E737E"/>
    <w:rsid w:val="000E783A"/>
    <w:rsid w:val="000E7A9C"/>
    <w:rsid w:val="000F089D"/>
    <w:rsid w:val="000F2803"/>
    <w:rsid w:val="000F2873"/>
    <w:rsid w:val="000F43AA"/>
    <w:rsid w:val="001016BF"/>
    <w:rsid w:val="001070C8"/>
    <w:rsid w:val="001111A6"/>
    <w:rsid w:val="001119B7"/>
    <w:rsid w:val="00113673"/>
    <w:rsid w:val="00113F99"/>
    <w:rsid w:val="00114FB9"/>
    <w:rsid w:val="00116EF6"/>
    <w:rsid w:val="00117A4C"/>
    <w:rsid w:val="00117ADF"/>
    <w:rsid w:val="00124349"/>
    <w:rsid w:val="00125AE5"/>
    <w:rsid w:val="00125EB3"/>
    <w:rsid w:val="0012756F"/>
    <w:rsid w:val="001315DB"/>
    <w:rsid w:val="00131EBD"/>
    <w:rsid w:val="0013208D"/>
    <w:rsid w:val="001322D5"/>
    <w:rsid w:val="0013741F"/>
    <w:rsid w:val="001468B1"/>
    <w:rsid w:val="00147A0B"/>
    <w:rsid w:val="0015495C"/>
    <w:rsid w:val="00154A82"/>
    <w:rsid w:val="00157AC5"/>
    <w:rsid w:val="00161D1A"/>
    <w:rsid w:val="00163BCD"/>
    <w:rsid w:val="001643AD"/>
    <w:rsid w:val="00164775"/>
    <w:rsid w:val="00165550"/>
    <w:rsid w:val="0016674B"/>
    <w:rsid w:val="001728E4"/>
    <w:rsid w:val="00173345"/>
    <w:rsid w:val="00173645"/>
    <w:rsid w:val="00173CDE"/>
    <w:rsid w:val="00176813"/>
    <w:rsid w:val="001770BD"/>
    <w:rsid w:val="00182DBC"/>
    <w:rsid w:val="001836CC"/>
    <w:rsid w:val="0018406B"/>
    <w:rsid w:val="001841E9"/>
    <w:rsid w:val="001902C2"/>
    <w:rsid w:val="00190595"/>
    <w:rsid w:val="00191B5F"/>
    <w:rsid w:val="00192C91"/>
    <w:rsid w:val="001949B2"/>
    <w:rsid w:val="00194DBD"/>
    <w:rsid w:val="0019562B"/>
    <w:rsid w:val="00195B3B"/>
    <w:rsid w:val="00196EBA"/>
    <w:rsid w:val="001970E7"/>
    <w:rsid w:val="00197B07"/>
    <w:rsid w:val="001A121C"/>
    <w:rsid w:val="001A1B30"/>
    <w:rsid w:val="001A3455"/>
    <w:rsid w:val="001A5790"/>
    <w:rsid w:val="001A692D"/>
    <w:rsid w:val="001A75E9"/>
    <w:rsid w:val="001A7BD4"/>
    <w:rsid w:val="001B4098"/>
    <w:rsid w:val="001B417A"/>
    <w:rsid w:val="001B5098"/>
    <w:rsid w:val="001B75D4"/>
    <w:rsid w:val="001C2657"/>
    <w:rsid w:val="001C77F6"/>
    <w:rsid w:val="001D035A"/>
    <w:rsid w:val="001D113F"/>
    <w:rsid w:val="001D7996"/>
    <w:rsid w:val="001E147C"/>
    <w:rsid w:val="001E1666"/>
    <w:rsid w:val="001E5873"/>
    <w:rsid w:val="001E70BA"/>
    <w:rsid w:val="001E765D"/>
    <w:rsid w:val="001F2F5C"/>
    <w:rsid w:val="001F3962"/>
    <w:rsid w:val="00200409"/>
    <w:rsid w:val="0020130C"/>
    <w:rsid w:val="00202B20"/>
    <w:rsid w:val="0020460E"/>
    <w:rsid w:val="00206750"/>
    <w:rsid w:val="00206B06"/>
    <w:rsid w:val="00211540"/>
    <w:rsid w:val="00213E64"/>
    <w:rsid w:val="002154C2"/>
    <w:rsid w:val="00226651"/>
    <w:rsid w:val="00231222"/>
    <w:rsid w:val="00234951"/>
    <w:rsid w:val="00237550"/>
    <w:rsid w:val="00241959"/>
    <w:rsid w:val="002457E0"/>
    <w:rsid w:val="00252DC5"/>
    <w:rsid w:val="00254518"/>
    <w:rsid w:val="00254D80"/>
    <w:rsid w:val="0025751D"/>
    <w:rsid w:val="002609D6"/>
    <w:rsid w:val="00260C01"/>
    <w:rsid w:val="00262DFC"/>
    <w:rsid w:val="002642F7"/>
    <w:rsid w:val="00265788"/>
    <w:rsid w:val="00267182"/>
    <w:rsid w:val="00270EED"/>
    <w:rsid w:val="0027321C"/>
    <w:rsid w:val="00273BFA"/>
    <w:rsid w:val="00277B0C"/>
    <w:rsid w:val="00281DC0"/>
    <w:rsid w:val="0028395F"/>
    <w:rsid w:val="00284636"/>
    <w:rsid w:val="00286C7D"/>
    <w:rsid w:val="00287D61"/>
    <w:rsid w:val="00290DFA"/>
    <w:rsid w:val="00293639"/>
    <w:rsid w:val="0029674D"/>
    <w:rsid w:val="002A20A6"/>
    <w:rsid w:val="002A5F52"/>
    <w:rsid w:val="002A7559"/>
    <w:rsid w:val="002B498B"/>
    <w:rsid w:val="002C129A"/>
    <w:rsid w:val="002C5975"/>
    <w:rsid w:val="002C5977"/>
    <w:rsid w:val="002E26E3"/>
    <w:rsid w:val="002E395D"/>
    <w:rsid w:val="002F20C9"/>
    <w:rsid w:val="002F21AE"/>
    <w:rsid w:val="002F3B31"/>
    <w:rsid w:val="002F45FC"/>
    <w:rsid w:val="002F5F6C"/>
    <w:rsid w:val="003014C0"/>
    <w:rsid w:val="00306689"/>
    <w:rsid w:val="00310965"/>
    <w:rsid w:val="00311A0B"/>
    <w:rsid w:val="003120E9"/>
    <w:rsid w:val="00313301"/>
    <w:rsid w:val="00320A62"/>
    <w:rsid w:val="00321880"/>
    <w:rsid w:val="00324C98"/>
    <w:rsid w:val="003256E5"/>
    <w:rsid w:val="00330726"/>
    <w:rsid w:val="00332956"/>
    <w:rsid w:val="003331DF"/>
    <w:rsid w:val="00333B48"/>
    <w:rsid w:val="00334354"/>
    <w:rsid w:val="003364F4"/>
    <w:rsid w:val="00341B8D"/>
    <w:rsid w:val="00344517"/>
    <w:rsid w:val="00344CD4"/>
    <w:rsid w:val="00350922"/>
    <w:rsid w:val="0035226B"/>
    <w:rsid w:val="00352A61"/>
    <w:rsid w:val="0035364E"/>
    <w:rsid w:val="003547A0"/>
    <w:rsid w:val="00354D9B"/>
    <w:rsid w:val="0035686A"/>
    <w:rsid w:val="00360C6F"/>
    <w:rsid w:val="00364731"/>
    <w:rsid w:val="00364822"/>
    <w:rsid w:val="0036581F"/>
    <w:rsid w:val="00365CC6"/>
    <w:rsid w:val="003677F0"/>
    <w:rsid w:val="00367BFF"/>
    <w:rsid w:val="003722CA"/>
    <w:rsid w:val="00372DB5"/>
    <w:rsid w:val="00374998"/>
    <w:rsid w:val="003803C7"/>
    <w:rsid w:val="00381EE8"/>
    <w:rsid w:val="00382A1D"/>
    <w:rsid w:val="00386A61"/>
    <w:rsid w:val="00390C00"/>
    <w:rsid w:val="00394324"/>
    <w:rsid w:val="00396535"/>
    <w:rsid w:val="003966F0"/>
    <w:rsid w:val="00396856"/>
    <w:rsid w:val="0039687D"/>
    <w:rsid w:val="00397402"/>
    <w:rsid w:val="003A04E8"/>
    <w:rsid w:val="003A09DF"/>
    <w:rsid w:val="003A1F19"/>
    <w:rsid w:val="003A4EC2"/>
    <w:rsid w:val="003A4F35"/>
    <w:rsid w:val="003A650D"/>
    <w:rsid w:val="003A65EB"/>
    <w:rsid w:val="003B04EA"/>
    <w:rsid w:val="003B18A8"/>
    <w:rsid w:val="003B32B3"/>
    <w:rsid w:val="003C1181"/>
    <w:rsid w:val="003C362B"/>
    <w:rsid w:val="003C471C"/>
    <w:rsid w:val="003C4D1A"/>
    <w:rsid w:val="003C5434"/>
    <w:rsid w:val="003D01F4"/>
    <w:rsid w:val="003D094D"/>
    <w:rsid w:val="003D2159"/>
    <w:rsid w:val="003D25E5"/>
    <w:rsid w:val="003D7157"/>
    <w:rsid w:val="003D7659"/>
    <w:rsid w:val="003E2092"/>
    <w:rsid w:val="003E21CF"/>
    <w:rsid w:val="003E3667"/>
    <w:rsid w:val="003E5704"/>
    <w:rsid w:val="003E6DFF"/>
    <w:rsid w:val="003F058B"/>
    <w:rsid w:val="003F100B"/>
    <w:rsid w:val="003F11B4"/>
    <w:rsid w:val="003F27E0"/>
    <w:rsid w:val="003F2D19"/>
    <w:rsid w:val="003F4E12"/>
    <w:rsid w:val="003F519B"/>
    <w:rsid w:val="00401076"/>
    <w:rsid w:val="004102B2"/>
    <w:rsid w:val="004103A2"/>
    <w:rsid w:val="00410803"/>
    <w:rsid w:val="004108DE"/>
    <w:rsid w:val="00413180"/>
    <w:rsid w:val="004147B0"/>
    <w:rsid w:val="00415935"/>
    <w:rsid w:val="00417174"/>
    <w:rsid w:val="004242F5"/>
    <w:rsid w:val="00424DC9"/>
    <w:rsid w:val="00425FE7"/>
    <w:rsid w:val="004270BB"/>
    <w:rsid w:val="00433292"/>
    <w:rsid w:val="00433481"/>
    <w:rsid w:val="00434F82"/>
    <w:rsid w:val="0044046D"/>
    <w:rsid w:val="00441A3E"/>
    <w:rsid w:val="00443D27"/>
    <w:rsid w:val="00443D7B"/>
    <w:rsid w:val="004448A0"/>
    <w:rsid w:val="004462C4"/>
    <w:rsid w:val="00454E06"/>
    <w:rsid w:val="00457E63"/>
    <w:rsid w:val="00460975"/>
    <w:rsid w:val="00460DEF"/>
    <w:rsid w:val="00463210"/>
    <w:rsid w:val="004646BF"/>
    <w:rsid w:val="00467BEE"/>
    <w:rsid w:val="004709AB"/>
    <w:rsid w:val="00470C99"/>
    <w:rsid w:val="00470D6D"/>
    <w:rsid w:val="0047119B"/>
    <w:rsid w:val="004731C7"/>
    <w:rsid w:val="00473B76"/>
    <w:rsid w:val="004744FD"/>
    <w:rsid w:val="00474A2D"/>
    <w:rsid w:val="0048190E"/>
    <w:rsid w:val="0048412B"/>
    <w:rsid w:val="00484F05"/>
    <w:rsid w:val="004854A0"/>
    <w:rsid w:val="00493C42"/>
    <w:rsid w:val="00493DB4"/>
    <w:rsid w:val="00494495"/>
    <w:rsid w:val="00497A7E"/>
    <w:rsid w:val="00497EC4"/>
    <w:rsid w:val="004A4D18"/>
    <w:rsid w:val="004A6634"/>
    <w:rsid w:val="004A7503"/>
    <w:rsid w:val="004A7BFF"/>
    <w:rsid w:val="004B0022"/>
    <w:rsid w:val="004B0FD1"/>
    <w:rsid w:val="004B3401"/>
    <w:rsid w:val="004B398B"/>
    <w:rsid w:val="004B4220"/>
    <w:rsid w:val="004B6DFA"/>
    <w:rsid w:val="004B72F3"/>
    <w:rsid w:val="004C477D"/>
    <w:rsid w:val="004C4BB6"/>
    <w:rsid w:val="004C5593"/>
    <w:rsid w:val="004C55C1"/>
    <w:rsid w:val="004D0422"/>
    <w:rsid w:val="004D0809"/>
    <w:rsid w:val="004D0AA7"/>
    <w:rsid w:val="004D1822"/>
    <w:rsid w:val="004D327F"/>
    <w:rsid w:val="004D3D54"/>
    <w:rsid w:val="004D3E8E"/>
    <w:rsid w:val="004D5D37"/>
    <w:rsid w:val="004E222C"/>
    <w:rsid w:val="004E30B6"/>
    <w:rsid w:val="004E3157"/>
    <w:rsid w:val="004E3651"/>
    <w:rsid w:val="004E3C0F"/>
    <w:rsid w:val="004E4CE9"/>
    <w:rsid w:val="004E712A"/>
    <w:rsid w:val="004E7B00"/>
    <w:rsid w:val="004F252A"/>
    <w:rsid w:val="004F4500"/>
    <w:rsid w:val="004F7249"/>
    <w:rsid w:val="00500377"/>
    <w:rsid w:val="0051424D"/>
    <w:rsid w:val="00515FC9"/>
    <w:rsid w:val="005172C9"/>
    <w:rsid w:val="00520156"/>
    <w:rsid w:val="00526F95"/>
    <w:rsid w:val="00527BE5"/>
    <w:rsid w:val="00531913"/>
    <w:rsid w:val="005323F6"/>
    <w:rsid w:val="0053365A"/>
    <w:rsid w:val="00533EEE"/>
    <w:rsid w:val="00533F13"/>
    <w:rsid w:val="0053408F"/>
    <w:rsid w:val="0053421F"/>
    <w:rsid w:val="00537897"/>
    <w:rsid w:val="005426C2"/>
    <w:rsid w:val="00543101"/>
    <w:rsid w:val="005451C2"/>
    <w:rsid w:val="005468CD"/>
    <w:rsid w:val="005508FA"/>
    <w:rsid w:val="00552D77"/>
    <w:rsid w:val="00553F9A"/>
    <w:rsid w:val="00554FA3"/>
    <w:rsid w:val="00555444"/>
    <w:rsid w:val="00555766"/>
    <w:rsid w:val="005608D4"/>
    <w:rsid w:val="0056127C"/>
    <w:rsid w:val="00561AEC"/>
    <w:rsid w:val="00561C74"/>
    <w:rsid w:val="005639AC"/>
    <w:rsid w:val="00563ABB"/>
    <w:rsid w:val="00565483"/>
    <w:rsid w:val="00566213"/>
    <w:rsid w:val="005725A8"/>
    <w:rsid w:val="005824ED"/>
    <w:rsid w:val="00583FD0"/>
    <w:rsid w:val="005869CD"/>
    <w:rsid w:val="005912CD"/>
    <w:rsid w:val="00592164"/>
    <w:rsid w:val="00593A5A"/>
    <w:rsid w:val="005944FF"/>
    <w:rsid w:val="005A25FC"/>
    <w:rsid w:val="005A3AC2"/>
    <w:rsid w:val="005B1D3B"/>
    <w:rsid w:val="005B3032"/>
    <w:rsid w:val="005B7574"/>
    <w:rsid w:val="005C00B6"/>
    <w:rsid w:val="005C21C9"/>
    <w:rsid w:val="005C4EC7"/>
    <w:rsid w:val="005D16D7"/>
    <w:rsid w:val="005D3B80"/>
    <w:rsid w:val="005D5930"/>
    <w:rsid w:val="005D5D42"/>
    <w:rsid w:val="005D7E41"/>
    <w:rsid w:val="005E1A4D"/>
    <w:rsid w:val="005E3387"/>
    <w:rsid w:val="005E66F2"/>
    <w:rsid w:val="005E6F3A"/>
    <w:rsid w:val="005E7739"/>
    <w:rsid w:val="005F2BCB"/>
    <w:rsid w:val="005F439D"/>
    <w:rsid w:val="005F4FFE"/>
    <w:rsid w:val="005F5446"/>
    <w:rsid w:val="005F5A45"/>
    <w:rsid w:val="005F6364"/>
    <w:rsid w:val="006041EE"/>
    <w:rsid w:val="00604D51"/>
    <w:rsid w:val="00606894"/>
    <w:rsid w:val="00607CA9"/>
    <w:rsid w:val="00612222"/>
    <w:rsid w:val="006125DE"/>
    <w:rsid w:val="006150E4"/>
    <w:rsid w:val="00624069"/>
    <w:rsid w:val="0063540E"/>
    <w:rsid w:val="006400B3"/>
    <w:rsid w:val="00640FC9"/>
    <w:rsid w:val="00642506"/>
    <w:rsid w:val="0064623A"/>
    <w:rsid w:val="006462A6"/>
    <w:rsid w:val="0064731F"/>
    <w:rsid w:val="00647F41"/>
    <w:rsid w:val="00651746"/>
    <w:rsid w:val="00652502"/>
    <w:rsid w:val="00652FF6"/>
    <w:rsid w:val="006549F1"/>
    <w:rsid w:val="00657B5F"/>
    <w:rsid w:val="00660D5E"/>
    <w:rsid w:val="00661F04"/>
    <w:rsid w:val="0066497F"/>
    <w:rsid w:val="00664A1A"/>
    <w:rsid w:val="00665563"/>
    <w:rsid w:val="00666B11"/>
    <w:rsid w:val="00667661"/>
    <w:rsid w:val="00673E25"/>
    <w:rsid w:val="00675F9E"/>
    <w:rsid w:val="00677510"/>
    <w:rsid w:val="00677C2D"/>
    <w:rsid w:val="0068129C"/>
    <w:rsid w:val="00681D68"/>
    <w:rsid w:val="0068347A"/>
    <w:rsid w:val="00686EDB"/>
    <w:rsid w:val="00687793"/>
    <w:rsid w:val="00687D64"/>
    <w:rsid w:val="00691852"/>
    <w:rsid w:val="006921EF"/>
    <w:rsid w:val="00692534"/>
    <w:rsid w:val="006927A8"/>
    <w:rsid w:val="0069343B"/>
    <w:rsid w:val="006978A9"/>
    <w:rsid w:val="006A1DC1"/>
    <w:rsid w:val="006A36F2"/>
    <w:rsid w:val="006A4C6B"/>
    <w:rsid w:val="006B3FBC"/>
    <w:rsid w:val="006B68AA"/>
    <w:rsid w:val="006B6BEB"/>
    <w:rsid w:val="006B7298"/>
    <w:rsid w:val="006C152B"/>
    <w:rsid w:val="006C1558"/>
    <w:rsid w:val="006C1AE0"/>
    <w:rsid w:val="006C3CD8"/>
    <w:rsid w:val="006C59BD"/>
    <w:rsid w:val="006C5C79"/>
    <w:rsid w:val="006C78B0"/>
    <w:rsid w:val="006D2B35"/>
    <w:rsid w:val="006D3EEC"/>
    <w:rsid w:val="006D4312"/>
    <w:rsid w:val="006D5EFD"/>
    <w:rsid w:val="006D69BC"/>
    <w:rsid w:val="006D6DCB"/>
    <w:rsid w:val="006E1D5F"/>
    <w:rsid w:val="006E2110"/>
    <w:rsid w:val="006E2377"/>
    <w:rsid w:val="006E3924"/>
    <w:rsid w:val="006E6254"/>
    <w:rsid w:val="006E6B73"/>
    <w:rsid w:val="006E7318"/>
    <w:rsid w:val="006E78D1"/>
    <w:rsid w:val="006F10A0"/>
    <w:rsid w:val="006F370D"/>
    <w:rsid w:val="006F3EBE"/>
    <w:rsid w:val="006F3FCF"/>
    <w:rsid w:val="006F6668"/>
    <w:rsid w:val="00712058"/>
    <w:rsid w:val="00712C0A"/>
    <w:rsid w:val="007165C7"/>
    <w:rsid w:val="00716B27"/>
    <w:rsid w:val="00716B8E"/>
    <w:rsid w:val="00716C47"/>
    <w:rsid w:val="00720E8B"/>
    <w:rsid w:val="00721080"/>
    <w:rsid w:val="007211CD"/>
    <w:rsid w:val="00722D68"/>
    <w:rsid w:val="007230F2"/>
    <w:rsid w:val="00724D02"/>
    <w:rsid w:val="00725E70"/>
    <w:rsid w:val="00726828"/>
    <w:rsid w:val="00731914"/>
    <w:rsid w:val="00732C6D"/>
    <w:rsid w:val="007343C1"/>
    <w:rsid w:val="0073514C"/>
    <w:rsid w:val="00740EE9"/>
    <w:rsid w:val="007429FC"/>
    <w:rsid w:val="00747737"/>
    <w:rsid w:val="00751AF4"/>
    <w:rsid w:val="0076054F"/>
    <w:rsid w:val="00763C5A"/>
    <w:rsid w:val="00765941"/>
    <w:rsid w:val="007664F8"/>
    <w:rsid w:val="0077208C"/>
    <w:rsid w:val="00772248"/>
    <w:rsid w:val="007723F8"/>
    <w:rsid w:val="00775B9B"/>
    <w:rsid w:val="0078028C"/>
    <w:rsid w:val="00783876"/>
    <w:rsid w:val="00785CEB"/>
    <w:rsid w:val="00787C1C"/>
    <w:rsid w:val="00787FC2"/>
    <w:rsid w:val="0079164F"/>
    <w:rsid w:val="00793A1D"/>
    <w:rsid w:val="0079532E"/>
    <w:rsid w:val="00796E14"/>
    <w:rsid w:val="007A50AA"/>
    <w:rsid w:val="007A511F"/>
    <w:rsid w:val="007A54C0"/>
    <w:rsid w:val="007B0251"/>
    <w:rsid w:val="007B1FE0"/>
    <w:rsid w:val="007B26D5"/>
    <w:rsid w:val="007B392D"/>
    <w:rsid w:val="007B7841"/>
    <w:rsid w:val="007C2B61"/>
    <w:rsid w:val="007C32EC"/>
    <w:rsid w:val="007C40CA"/>
    <w:rsid w:val="007C4876"/>
    <w:rsid w:val="007C5A50"/>
    <w:rsid w:val="007C60D5"/>
    <w:rsid w:val="007C7B6D"/>
    <w:rsid w:val="007D21A6"/>
    <w:rsid w:val="007D4710"/>
    <w:rsid w:val="007D54FD"/>
    <w:rsid w:val="007E1BE0"/>
    <w:rsid w:val="007E31D9"/>
    <w:rsid w:val="007E3436"/>
    <w:rsid w:val="007E436A"/>
    <w:rsid w:val="007E52F0"/>
    <w:rsid w:val="007E5BB0"/>
    <w:rsid w:val="007E6EB3"/>
    <w:rsid w:val="007F1E0A"/>
    <w:rsid w:val="007F441A"/>
    <w:rsid w:val="007F69C8"/>
    <w:rsid w:val="007F75F1"/>
    <w:rsid w:val="00800EC5"/>
    <w:rsid w:val="00800FD6"/>
    <w:rsid w:val="00801B12"/>
    <w:rsid w:val="00804D67"/>
    <w:rsid w:val="008055DB"/>
    <w:rsid w:val="00807268"/>
    <w:rsid w:val="00811613"/>
    <w:rsid w:val="008121AF"/>
    <w:rsid w:val="00813B78"/>
    <w:rsid w:val="008153B0"/>
    <w:rsid w:val="00815E06"/>
    <w:rsid w:val="00816657"/>
    <w:rsid w:val="008170DA"/>
    <w:rsid w:val="00817104"/>
    <w:rsid w:val="008177B7"/>
    <w:rsid w:val="0082144B"/>
    <w:rsid w:val="00821646"/>
    <w:rsid w:val="008217B5"/>
    <w:rsid w:val="00821AB3"/>
    <w:rsid w:val="00824B78"/>
    <w:rsid w:val="008277A4"/>
    <w:rsid w:val="008321B0"/>
    <w:rsid w:val="00832711"/>
    <w:rsid w:val="00833AEA"/>
    <w:rsid w:val="00834D32"/>
    <w:rsid w:val="0083709B"/>
    <w:rsid w:val="0083744B"/>
    <w:rsid w:val="00837C07"/>
    <w:rsid w:val="00837F2A"/>
    <w:rsid w:val="00841B1C"/>
    <w:rsid w:val="00842908"/>
    <w:rsid w:val="00843F5C"/>
    <w:rsid w:val="0084562F"/>
    <w:rsid w:val="0085070D"/>
    <w:rsid w:val="00851B3E"/>
    <w:rsid w:val="00852BF1"/>
    <w:rsid w:val="00852E9A"/>
    <w:rsid w:val="00852FEC"/>
    <w:rsid w:val="00854B17"/>
    <w:rsid w:val="00856376"/>
    <w:rsid w:val="008574DC"/>
    <w:rsid w:val="00861BBC"/>
    <w:rsid w:val="0086333C"/>
    <w:rsid w:val="00871928"/>
    <w:rsid w:val="008727D6"/>
    <w:rsid w:val="00872902"/>
    <w:rsid w:val="00872A47"/>
    <w:rsid w:val="00872D2F"/>
    <w:rsid w:val="00873250"/>
    <w:rsid w:val="00875F1B"/>
    <w:rsid w:val="008779AE"/>
    <w:rsid w:val="00880E90"/>
    <w:rsid w:val="00882728"/>
    <w:rsid w:val="00884B09"/>
    <w:rsid w:val="008871D5"/>
    <w:rsid w:val="00890E5F"/>
    <w:rsid w:val="00890FBC"/>
    <w:rsid w:val="0089240F"/>
    <w:rsid w:val="00894429"/>
    <w:rsid w:val="00897395"/>
    <w:rsid w:val="008A409F"/>
    <w:rsid w:val="008A62F7"/>
    <w:rsid w:val="008A6FC0"/>
    <w:rsid w:val="008B30E4"/>
    <w:rsid w:val="008B40AC"/>
    <w:rsid w:val="008B4FDC"/>
    <w:rsid w:val="008B51B0"/>
    <w:rsid w:val="008B710D"/>
    <w:rsid w:val="008C1CC2"/>
    <w:rsid w:val="008C1D82"/>
    <w:rsid w:val="008C4925"/>
    <w:rsid w:val="008C5235"/>
    <w:rsid w:val="008C69A2"/>
    <w:rsid w:val="008D1F87"/>
    <w:rsid w:val="008D2880"/>
    <w:rsid w:val="008D43DD"/>
    <w:rsid w:val="008D4847"/>
    <w:rsid w:val="008D5DA3"/>
    <w:rsid w:val="008D631B"/>
    <w:rsid w:val="008D717D"/>
    <w:rsid w:val="008D7A1D"/>
    <w:rsid w:val="008E088C"/>
    <w:rsid w:val="008E2E6C"/>
    <w:rsid w:val="008E3EBD"/>
    <w:rsid w:val="008E3F8A"/>
    <w:rsid w:val="008E47CD"/>
    <w:rsid w:val="008E4EE4"/>
    <w:rsid w:val="008E6456"/>
    <w:rsid w:val="008F3892"/>
    <w:rsid w:val="009007AB"/>
    <w:rsid w:val="00902329"/>
    <w:rsid w:val="009032DC"/>
    <w:rsid w:val="00903CF8"/>
    <w:rsid w:val="00904E4E"/>
    <w:rsid w:val="00904E82"/>
    <w:rsid w:val="00910058"/>
    <w:rsid w:val="0091079B"/>
    <w:rsid w:val="009112B0"/>
    <w:rsid w:val="009131FA"/>
    <w:rsid w:val="00913C35"/>
    <w:rsid w:val="00914D93"/>
    <w:rsid w:val="00917466"/>
    <w:rsid w:val="009174F3"/>
    <w:rsid w:val="00917EEC"/>
    <w:rsid w:val="00921BAA"/>
    <w:rsid w:val="00930A85"/>
    <w:rsid w:val="0093399F"/>
    <w:rsid w:val="00934885"/>
    <w:rsid w:val="00935C3F"/>
    <w:rsid w:val="009376D1"/>
    <w:rsid w:val="0094284F"/>
    <w:rsid w:val="00944CAE"/>
    <w:rsid w:val="00946022"/>
    <w:rsid w:val="00946A9B"/>
    <w:rsid w:val="00946C38"/>
    <w:rsid w:val="00946EC2"/>
    <w:rsid w:val="00952CA2"/>
    <w:rsid w:val="009574D6"/>
    <w:rsid w:val="00957731"/>
    <w:rsid w:val="00960EF7"/>
    <w:rsid w:val="00961047"/>
    <w:rsid w:val="009633BA"/>
    <w:rsid w:val="009643E9"/>
    <w:rsid w:val="009662F6"/>
    <w:rsid w:val="00966681"/>
    <w:rsid w:val="009739F0"/>
    <w:rsid w:val="00975456"/>
    <w:rsid w:val="0098027C"/>
    <w:rsid w:val="009821EF"/>
    <w:rsid w:val="00982D7B"/>
    <w:rsid w:val="00982DD4"/>
    <w:rsid w:val="00985182"/>
    <w:rsid w:val="00986643"/>
    <w:rsid w:val="00986F30"/>
    <w:rsid w:val="009919FC"/>
    <w:rsid w:val="009924AD"/>
    <w:rsid w:val="009974C8"/>
    <w:rsid w:val="009A07A1"/>
    <w:rsid w:val="009A3E0C"/>
    <w:rsid w:val="009A5436"/>
    <w:rsid w:val="009B03B6"/>
    <w:rsid w:val="009B0969"/>
    <w:rsid w:val="009B09E1"/>
    <w:rsid w:val="009B2916"/>
    <w:rsid w:val="009B2A88"/>
    <w:rsid w:val="009B3DBF"/>
    <w:rsid w:val="009B42CE"/>
    <w:rsid w:val="009B5108"/>
    <w:rsid w:val="009B546B"/>
    <w:rsid w:val="009B73AA"/>
    <w:rsid w:val="009C04C3"/>
    <w:rsid w:val="009C1E90"/>
    <w:rsid w:val="009C2366"/>
    <w:rsid w:val="009C37EC"/>
    <w:rsid w:val="009C4330"/>
    <w:rsid w:val="009D5484"/>
    <w:rsid w:val="009D5635"/>
    <w:rsid w:val="009E13DA"/>
    <w:rsid w:val="009E2654"/>
    <w:rsid w:val="009E38EF"/>
    <w:rsid w:val="009E627E"/>
    <w:rsid w:val="009E6570"/>
    <w:rsid w:val="009E7F54"/>
    <w:rsid w:val="009F1C7A"/>
    <w:rsid w:val="009F1E98"/>
    <w:rsid w:val="009F23A6"/>
    <w:rsid w:val="009F42B9"/>
    <w:rsid w:val="009F4AE4"/>
    <w:rsid w:val="009F559F"/>
    <w:rsid w:val="009F59B8"/>
    <w:rsid w:val="00A013B5"/>
    <w:rsid w:val="00A03072"/>
    <w:rsid w:val="00A067FC"/>
    <w:rsid w:val="00A0713A"/>
    <w:rsid w:val="00A115D5"/>
    <w:rsid w:val="00A121AA"/>
    <w:rsid w:val="00A13A04"/>
    <w:rsid w:val="00A14585"/>
    <w:rsid w:val="00A150C3"/>
    <w:rsid w:val="00A16268"/>
    <w:rsid w:val="00A20C3F"/>
    <w:rsid w:val="00A22A3C"/>
    <w:rsid w:val="00A237BA"/>
    <w:rsid w:val="00A30947"/>
    <w:rsid w:val="00A3209C"/>
    <w:rsid w:val="00A32AEC"/>
    <w:rsid w:val="00A32BA3"/>
    <w:rsid w:val="00A37779"/>
    <w:rsid w:val="00A40400"/>
    <w:rsid w:val="00A41ACA"/>
    <w:rsid w:val="00A425EF"/>
    <w:rsid w:val="00A42AAC"/>
    <w:rsid w:val="00A53487"/>
    <w:rsid w:val="00A53600"/>
    <w:rsid w:val="00A54F6F"/>
    <w:rsid w:val="00A55EFC"/>
    <w:rsid w:val="00A57B98"/>
    <w:rsid w:val="00A61383"/>
    <w:rsid w:val="00A61401"/>
    <w:rsid w:val="00A64006"/>
    <w:rsid w:val="00A66359"/>
    <w:rsid w:val="00A718F9"/>
    <w:rsid w:val="00A72619"/>
    <w:rsid w:val="00A72D51"/>
    <w:rsid w:val="00A73070"/>
    <w:rsid w:val="00A75F11"/>
    <w:rsid w:val="00A83AC7"/>
    <w:rsid w:val="00A844AF"/>
    <w:rsid w:val="00A84516"/>
    <w:rsid w:val="00A86271"/>
    <w:rsid w:val="00A87073"/>
    <w:rsid w:val="00A900F9"/>
    <w:rsid w:val="00A90330"/>
    <w:rsid w:val="00A9216A"/>
    <w:rsid w:val="00A93C19"/>
    <w:rsid w:val="00A97236"/>
    <w:rsid w:val="00AA3906"/>
    <w:rsid w:val="00AB09FC"/>
    <w:rsid w:val="00AB0C95"/>
    <w:rsid w:val="00AB1163"/>
    <w:rsid w:val="00AB12C1"/>
    <w:rsid w:val="00AB45F9"/>
    <w:rsid w:val="00AB4E8A"/>
    <w:rsid w:val="00AB607E"/>
    <w:rsid w:val="00AB6EB5"/>
    <w:rsid w:val="00AB6F6F"/>
    <w:rsid w:val="00AC2640"/>
    <w:rsid w:val="00AC2C18"/>
    <w:rsid w:val="00AC4755"/>
    <w:rsid w:val="00AC4DA9"/>
    <w:rsid w:val="00AC4FD0"/>
    <w:rsid w:val="00AC5081"/>
    <w:rsid w:val="00AC5966"/>
    <w:rsid w:val="00AD1955"/>
    <w:rsid w:val="00AD6BE9"/>
    <w:rsid w:val="00AE23BE"/>
    <w:rsid w:val="00AE27E5"/>
    <w:rsid w:val="00AE3030"/>
    <w:rsid w:val="00AE3498"/>
    <w:rsid w:val="00AE70FE"/>
    <w:rsid w:val="00AF2588"/>
    <w:rsid w:val="00AF3D96"/>
    <w:rsid w:val="00AF4F23"/>
    <w:rsid w:val="00AF655F"/>
    <w:rsid w:val="00B01F05"/>
    <w:rsid w:val="00B04DD9"/>
    <w:rsid w:val="00B05430"/>
    <w:rsid w:val="00B1339B"/>
    <w:rsid w:val="00B14A12"/>
    <w:rsid w:val="00B16D72"/>
    <w:rsid w:val="00B212E6"/>
    <w:rsid w:val="00B23C7F"/>
    <w:rsid w:val="00B24E88"/>
    <w:rsid w:val="00B25FEE"/>
    <w:rsid w:val="00B268CF"/>
    <w:rsid w:val="00B2781D"/>
    <w:rsid w:val="00B31693"/>
    <w:rsid w:val="00B31B71"/>
    <w:rsid w:val="00B32B96"/>
    <w:rsid w:val="00B32EAA"/>
    <w:rsid w:val="00B346E1"/>
    <w:rsid w:val="00B356AA"/>
    <w:rsid w:val="00B420A1"/>
    <w:rsid w:val="00B46665"/>
    <w:rsid w:val="00B504B0"/>
    <w:rsid w:val="00B519B8"/>
    <w:rsid w:val="00B532F6"/>
    <w:rsid w:val="00B57329"/>
    <w:rsid w:val="00B60AD2"/>
    <w:rsid w:val="00B625A5"/>
    <w:rsid w:val="00B62E9A"/>
    <w:rsid w:val="00B63779"/>
    <w:rsid w:val="00B66753"/>
    <w:rsid w:val="00B67D0C"/>
    <w:rsid w:val="00B717B1"/>
    <w:rsid w:val="00B72B0E"/>
    <w:rsid w:val="00B77842"/>
    <w:rsid w:val="00B83578"/>
    <w:rsid w:val="00B859FB"/>
    <w:rsid w:val="00B877C6"/>
    <w:rsid w:val="00B90394"/>
    <w:rsid w:val="00B923C7"/>
    <w:rsid w:val="00B93ABF"/>
    <w:rsid w:val="00B94919"/>
    <w:rsid w:val="00B94C5D"/>
    <w:rsid w:val="00B95FF4"/>
    <w:rsid w:val="00BA2137"/>
    <w:rsid w:val="00BA2D6F"/>
    <w:rsid w:val="00BA31E3"/>
    <w:rsid w:val="00BA5FF4"/>
    <w:rsid w:val="00BB0D95"/>
    <w:rsid w:val="00BB29E2"/>
    <w:rsid w:val="00BB5277"/>
    <w:rsid w:val="00BB6132"/>
    <w:rsid w:val="00BC0876"/>
    <w:rsid w:val="00BC4758"/>
    <w:rsid w:val="00BC5149"/>
    <w:rsid w:val="00BC6D68"/>
    <w:rsid w:val="00BC708E"/>
    <w:rsid w:val="00BD0005"/>
    <w:rsid w:val="00BD1FB5"/>
    <w:rsid w:val="00BD4378"/>
    <w:rsid w:val="00BD4670"/>
    <w:rsid w:val="00BD4A96"/>
    <w:rsid w:val="00BD6A26"/>
    <w:rsid w:val="00BE0200"/>
    <w:rsid w:val="00BE06A4"/>
    <w:rsid w:val="00BE2DE0"/>
    <w:rsid w:val="00BE6340"/>
    <w:rsid w:val="00BF2647"/>
    <w:rsid w:val="00C03E06"/>
    <w:rsid w:val="00C03EF5"/>
    <w:rsid w:val="00C06481"/>
    <w:rsid w:val="00C10DBB"/>
    <w:rsid w:val="00C14B98"/>
    <w:rsid w:val="00C1510B"/>
    <w:rsid w:val="00C151CB"/>
    <w:rsid w:val="00C16680"/>
    <w:rsid w:val="00C16927"/>
    <w:rsid w:val="00C20B3F"/>
    <w:rsid w:val="00C21889"/>
    <w:rsid w:val="00C24D94"/>
    <w:rsid w:val="00C26183"/>
    <w:rsid w:val="00C269F3"/>
    <w:rsid w:val="00C26AF1"/>
    <w:rsid w:val="00C32A33"/>
    <w:rsid w:val="00C341DC"/>
    <w:rsid w:val="00C4033B"/>
    <w:rsid w:val="00C41E2A"/>
    <w:rsid w:val="00C431A5"/>
    <w:rsid w:val="00C43505"/>
    <w:rsid w:val="00C43BF2"/>
    <w:rsid w:val="00C45EE1"/>
    <w:rsid w:val="00C4721F"/>
    <w:rsid w:val="00C4728D"/>
    <w:rsid w:val="00C51AEE"/>
    <w:rsid w:val="00C5420E"/>
    <w:rsid w:val="00C5519D"/>
    <w:rsid w:val="00C56F2E"/>
    <w:rsid w:val="00C57B27"/>
    <w:rsid w:val="00C70101"/>
    <w:rsid w:val="00C71776"/>
    <w:rsid w:val="00C74EE7"/>
    <w:rsid w:val="00C777C9"/>
    <w:rsid w:val="00C84F6C"/>
    <w:rsid w:val="00C869D3"/>
    <w:rsid w:val="00C86C0D"/>
    <w:rsid w:val="00C87C3D"/>
    <w:rsid w:val="00C92297"/>
    <w:rsid w:val="00C92FD7"/>
    <w:rsid w:val="00C93221"/>
    <w:rsid w:val="00C93CA3"/>
    <w:rsid w:val="00CA191A"/>
    <w:rsid w:val="00CA20C2"/>
    <w:rsid w:val="00CA7FB1"/>
    <w:rsid w:val="00CB1404"/>
    <w:rsid w:val="00CB519E"/>
    <w:rsid w:val="00CC139F"/>
    <w:rsid w:val="00CC3B8E"/>
    <w:rsid w:val="00CC577D"/>
    <w:rsid w:val="00CC594F"/>
    <w:rsid w:val="00CC65BA"/>
    <w:rsid w:val="00CD10A7"/>
    <w:rsid w:val="00CD2ADA"/>
    <w:rsid w:val="00CD3D41"/>
    <w:rsid w:val="00CD597B"/>
    <w:rsid w:val="00CD6E58"/>
    <w:rsid w:val="00CE0DF8"/>
    <w:rsid w:val="00CE240A"/>
    <w:rsid w:val="00CE3486"/>
    <w:rsid w:val="00CE413C"/>
    <w:rsid w:val="00CE56F6"/>
    <w:rsid w:val="00CF0FC1"/>
    <w:rsid w:val="00CF5A49"/>
    <w:rsid w:val="00D004DB"/>
    <w:rsid w:val="00D05A2B"/>
    <w:rsid w:val="00D05B80"/>
    <w:rsid w:val="00D07C05"/>
    <w:rsid w:val="00D10982"/>
    <w:rsid w:val="00D11449"/>
    <w:rsid w:val="00D131BD"/>
    <w:rsid w:val="00D15B57"/>
    <w:rsid w:val="00D1630F"/>
    <w:rsid w:val="00D16F6B"/>
    <w:rsid w:val="00D201AA"/>
    <w:rsid w:val="00D20678"/>
    <w:rsid w:val="00D22F6A"/>
    <w:rsid w:val="00D23186"/>
    <w:rsid w:val="00D2610B"/>
    <w:rsid w:val="00D355B0"/>
    <w:rsid w:val="00D37F18"/>
    <w:rsid w:val="00D406B7"/>
    <w:rsid w:val="00D45288"/>
    <w:rsid w:val="00D45AF7"/>
    <w:rsid w:val="00D460AA"/>
    <w:rsid w:val="00D46C89"/>
    <w:rsid w:val="00D50E37"/>
    <w:rsid w:val="00D52E9A"/>
    <w:rsid w:val="00D5349C"/>
    <w:rsid w:val="00D54378"/>
    <w:rsid w:val="00D5448D"/>
    <w:rsid w:val="00D55449"/>
    <w:rsid w:val="00D55BFC"/>
    <w:rsid w:val="00D55DCC"/>
    <w:rsid w:val="00D5693F"/>
    <w:rsid w:val="00D57AC9"/>
    <w:rsid w:val="00D61954"/>
    <w:rsid w:val="00D63072"/>
    <w:rsid w:val="00D774CD"/>
    <w:rsid w:val="00D7770C"/>
    <w:rsid w:val="00D800B9"/>
    <w:rsid w:val="00D808B1"/>
    <w:rsid w:val="00D82DA3"/>
    <w:rsid w:val="00D83214"/>
    <w:rsid w:val="00D8376A"/>
    <w:rsid w:val="00D83BD2"/>
    <w:rsid w:val="00D87AB2"/>
    <w:rsid w:val="00D9121C"/>
    <w:rsid w:val="00D95816"/>
    <w:rsid w:val="00DA203C"/>
    <w:rsid w:val="00DA593E"/>
    <w:rsid w:val="00DB2188"/>
    <w:rsid w:val="00DB40B4"/>
    <w:rsid w:val="00DB7344"/>
    <w:rsid w:val="00DB7760"/>
    <w:rsid w:val="00DC1423"/>
    <w:rsid w:val="00DC20F3"/>
    <w:rsid w:val="00DC3148"/>
    <w:rsid w:val="00DC400C"/>
    <w:rsid w:val="00DC5623"/>
    <w:rsid w:val="00DD0B8D"/>
    <w:rsid w:val="00DD3CDC"/>
    <w:rsid w:val="00DD3DE0"/>
    <w:rsid w:val="00DD4589"/>
    <w:rsid w:val="00DD5F07"/>
    <w:rsid w:val="00DD6405"/>
    <w:rsid w:val="00DD66B3"/>
    <w:rsid w:val="00DE3864"/>
    <w:rsid w:val="00DE7B00"/>
    <w:rsid w:val="00DF2A1B"/>
    <w:rsid w:val="00DF32A9"/>
    <w:rsid w:val="00DF4062"/>
    <w:rsid w:val="00DF4734"/>
    <w:rsid w:val="00DF5B44"/>
    <w:rsid w:val="00DF765F"/>
    <w:rsid w:val="00DF7673"/>
    <w:rsid w:val="00E00B9F"/>
    <w:rsid w:val="00E017DD"/>
    <w:rsid w:val="00E026D0"/>
    <w:rsid w:val="00E05EAB"/>
    <w:rsid w:val="00E05F92"/>
    <w:rsid w:val="00E068A9"/>
    <w:rsid w:val="00E11855"/>
    <w:rsid w:val="00E12443"/>
    <w:rsid w:val="00E14314"/>
    <w:rsid w:val="00E1538F"/>
    <w:rsid w:val="00E161D2"/>
    <w:rsid w:val="00E21F95"/>
    <w:rsid w:val="00E2755F"/>
    <w:rsid w:val="00E311D4"/>
    <w:rsid w:val="00E330AC"/>
    <w:rsid w:val="00E34C8B"/>
    <w:rsid w:val="00E36581"/>
    <w:rsid w:val="00E4070F"/>
    <w:rsid w:val="00E4077B"/>
    <w:rsid w:val="00E4133F"/>
    <w:rsid w:val="00E45CF0"/>
    <w:rsid w:val="00E548D2"/>
    <w:rsid w:val="00E558D4"/>
    <w:rsid w:val="00E56B51"/>
    <w:rsid w:val="00E571F1"/>
    <w:rsid w:val="00E62936"/>
    <w:rsid w:val="00E65E6F"/>
    <w:rsid w:val="00E66725"/>
    <w:rsid w:val="00E74347"/>
    <w:rsid w:val="00E74407"/>
    <w:rsid w:val="00E75663"/>
    <w:rsid w:val="00E763E5"/>
    <w:rsid w:val="00E768CD"/>
    <w:rsid w:val="00E76FEF"/>
    <w:rsid w:val="00E77BE8"/>
    <w:rsid w:val="00E8102B"/>
    <w:rsid w:val="00E847FF"/>
    <w:rsid w:val="00E9242D"/>
    <w:rsid w:val="00E928FD"/>
    <w:rsid w:val="00E93959"/>
    <w:rsid w:val="00EA02FB"/>
    <w:rsid w:val="00EB1258"/>
    <w:rsid w:val="00EB1542"/>
    <w:rsid w:val="00EB15F4"/>
    <w:rsid w:val="00EB3ADE"/>
    <w:rsid w:val="00EB3E5A"/>
    <w:rsid w:val="00EB7CBB"/>
    <w:rsid w:val="00EC0C25"/>
    <w:rsid w:val="00EC4101"/>
    <w:rsid w:val="00ED4A05"/>
    <w:rsid w:val="00ED516B"/>
    <w:rsid w:val="00ED5E87"/>
    <w:rsid w:val="00EE0ADD"/>
    <w:rsid w:val="00EE2328"/>
    <w:rsid w:val="00EE29F2"/>
    <w:rsid w:val="00EE48BC"/>
    <w:rsid w:val="00EE5FA1"/>
    <w:rsid w:val="00EE6079"/>
    <w:rsid w:val="00EE64D3"/>
    <w:rsid w:val="00EE7F54"/>
    <w:rsid w:val="00EF36E3"/>
    <w:rsid w:val="00EF63C8"/>
    <w:rsid w:val="00EF6F08"/>
    <w:rsid w:val="00EF7738"/>
    <w:rsid w:val="00F01A2B"/>
    <w:rsid w:val="00F0792B"/>
    <w:rsid w:val="00F10AAB"/>
    <w:rsid w:val="00F11883"/>
    <w:rsid w:val="00F11964"/>
    <w:rsid w:val="00F15F54"/>
    <w:rsid w:val="00F2048F"/>
    <w:rsid w:val="00F209B3"/>
    <w:rsid w:val="00F20B38"/>
    <w:rsid w:val="00F22C2D"/>
    <w:rsid w:val="00F23176"/>
    <w:rsid w:val="00F24D74"/>
    <w:rsid w:val="00F30C55"/>
    <w:rsid w:val="00F3282A"/>
    <w:rsid w:val="00F34727"/>
    <w:rsid w:val="00F35CFB"/>
    <w:rsid w:val="00F36176"/>
    <w:rsid w:val="00F36A7D"/>
    <w:rsid w:val="00F3784D"/>
    <w:rsid w:val="00F37AA7"/>
    <w:rsid w:val="00F37D5E"/>
    <w:rsid w:val="00F410AF"/>
    <w:rsid w:val="00F4112F"/>
    <w:rsid w:val="00F41134"/>
    <w:rsid w:val="00F41523"/>
    <w:rsid w:val="00F433AB"/>
    <w:rsid w:val="00F4493A"/>
    <w:rsid w:val="00F4523D"/>
    <w:rsid w:val="00F462AE"/>
    <w:rsid w:val="00F4763C"/>
    <w:rsid w:val="00F51A96"/>
    <w:rsid w:val="00F521C6"/>
    <w:rsid w:val="00F5316B"/>
    <w:rsid w:val="00F5595E"/>
    <w:rsid w:val="00F5769C"/>
    <w:rsid w:val="00F600BF"/>
    <w:rsid w:val="00F61D33"/>
    <w:rsid w:val="00F626E1"/>
    <w:rsid w:val="00F64703"/>
    <w:rsid w:val="00F65284"/>
    <w:rsid w:val="00F65D26"/>
    <w:rsid w:val="00F65ED4"/>
    <w:rsid w:val="00F75AFA"/>
    <w:rsid w:val="00F75EF3"/>
    <w:rsid w:val="00F765F9"/>
    <w:rsid w:val="00F7700A"/>
    <w:rsid w:val="00F80343"/>
    <w:rsid w:val="00F81FAC"/>
    <w:rsid w:val="00F821FC"/>
    <w:rsid w:val="00F825D1"/>
    <w:rsid w:val="00F85F7A"/>
    <w:rsid w:val="00F86AC2"/>
    <w:rsid w:val="00F935F9"/>
    <w:rsid w:val="00F94895"/>
    <w:rsid w:val="00F9645C"/>
    <w:rsid w:val="00FA06C2"/>
    <w:rsid w:val="00FA086E"/>
    <w:rsid w:val="00FA2107"/>
    <w:rsid w:val="00FA2C65"/>
    <w:rsid w:val="00FA63EE"/>
    <w:rsid w:val="00FB1E97"/>
    <w:rsid w:val="00FB2442"/>
    <w:rsid w:val="00FB2B93"/>
    <w:rsid w:val="00FB3B68"/>
    <w:rsid w:val="00FB59B2"/>
    <w:rsid w:val="00FC18D8"/>
    <w:rsid w:val="00FC6DF6"/>
    <w:rsid w:val="00FC7409"/>
    <w:rsid w:val="00FD07FF"/>
    <w:rsid w:val="00FD121C"/>
    <w:rsid w:val="00FD2871"/>
    <w:rsid w:val="00FD34C7"/>
    <w:rsid w:val="00FD3FB4"/>
    <w:rsid w:val="00FD7E79"/>
    <w:rsid w:val="00FE1517"/>
    <w:rsid w:val="00FE3CB9"/>
    <w:rsid w:val="00FE5300"/>
    <w:rsid w:val="00FE55F4"/>
    <w:rsid w:val="00FE72CF"/>
    <w:rsid w:val="00FF1C08"/>
    <w:rsid w:val="00FF2DE3"/>
    <w:rsid w:val="00FF2E79"/>
    <w:rsid w:val="00FF407E"/>
    <w:rsid w:val="00FF56FD"/>
    <w:rsid w:val="00FF7624"/>
    <w:rsid w:val="010C5497"/>
    <w:rsid w:val="02560B85"/>
    <w:rsid w:val="0405685B"/>
    <w:rsid w:val="07AC22B3"/>
    <w:rsid w:val="08D7068E"/>
    <w:rsid w:val="09722762"/>
    <w:rsid w:val="0A393675"/>
    <w:rsid w:val="0B805C4F"/>
    <w:rsid w:val="0BDE2EEB"/>
    <w:rsid w:val="0C595212"/>
    <w:rsid w:val="0CCD00B0"/>
    <w:rsid w:val="0E6F5EC4"/>
    <w:rsid w:val="0E741495"/>
    <w:rsid w:val="108264E5"/>
    <w:rsid w:val="116C5DD6"/>
    <w:rsid w:val="11A02710"/>
    <w:rsid w:val="13D339E8"/>
    <w:rsid w:val="16DD4F32"/>
    <w:rsid w:val="19403AF1"/>
    <w:rsid w:val="194C7623"/>
    <w:rsid w:val="1F002DF3"/>
    <w:rsid w:val="22462CF1"/>
    <w:rsid w:val="22BE6D2B"/>
    <w:rsid w:val="24001DD2"/>
    <w:rsid w:val="25695674"/>
    <w:rsid w:val="25B31356"/>
    <w:rsid w:val="25E66B08"/>
    <w:rsid w:val="27C6463E"/>
    <w:rsid w:val="28D95868"/>
    <w:rsid w:val="2B44715E"/>
    <w:rsid w:val="2F571061"/>
    <w:rsid w:val="2FC2231E"/>
    <w:rsid w:val="3179422E"/>
    <w:rsid w:val="327720BE"/>
    <w:rsid w:val="33AE762E"/>
    <w:rsid w:val="33F47BEE"/>
    <w:rsid w:val="37CF1A14"/>
    <w:rsid w:val="3C937A35"/>
    <w:rsid w:val="3D160EF6"/>
    <w:rsid w:val="3D8251E6"/>
    <w:rsid w:val="3E627FF5"/>
    <w:rsid w:val="40267F92"/>
    <w:rsid w:val="41217487"/>
    <w:rsid w:val="42F02C29"/>
    <w:rsid w:val="440342B2"/>
    <w:rsid w:val="451C3772"/>
    <w:rsid w:val="489A6B48"/>
    <w:rsid w:val="4A867813"/>
    <w:rsid w:val="4B1E7806"/>
    <w:rsid w:val="4C1F7ECC"/>
    <w:rsid w:val="4F1D4C56"/>
    <w:rsid w:val="51B16260"/>
    <w:rsid w:val="527542C2"/>
    <w:rsid w:val="52763DFE"/>
    <w:rsid w:val="529D79DD"/>
    <w:rsid w:val="538F3711"/>
    <w:rsid w:val="54FA4BAF"/>
    <w:rsid w:val="56A17D5D"/>
    <w:rsid w:val="57F878A9"/>
    <w:rsid w:val="59B952BF"/>
    <w:rsid w:val="5A207DAD"/>
    <w:rsid w:val="5B427235"/>
    <w:rsid w:val="612B7BE7"/>
    <w:rsid w:val="61A905CB"/>
    <w:rsid w:val="62EF7990"/>
    <w:rsid w:val="645636EC"/>
    <w:rsid w:val="64837092"/>
    <w:rsid w:val="65F81AB3"/>
    <w:rsid w:val="660D52D7"/>
    <w:rsid w:val="662F7A08"/>
    <w:rsid w:val="66BF695E"/>
    <w:rsid w:val="66DB6C75"/>
    <w:rsid w:val="67C717AB"/>
    <w:rsid w:val="681774EF"/>
    <w:rsid w:val="69895513"/>
    <w:rsid w:val="6A5C18DD"/>
    <w:rsid w:val="6B2113AF"/>
    <w:rsid w:val="6D633D24"/>
    <w:rsid w:val="6F66482C"/>
    <w:rsid w:val="71C11019"/>
    <w:rsid w:val="7208370E"/>
    <w:rsid w:val="73976B8A"/>
    <w:rsid w:val="74B069B2"/>
    <w:rsid w:val="76342701"/>
    <w:rsid w:val="76D417EE"/>
    <w:rsid w:val="79183542"/>
    <w:rsid w:val="7A25003F"/>
    <w:rsid w:val="7A71000D"/>
    <w:rsid w:val="7ACC585D"/>
    <w:rsid w:val="7B562F78"/>
    <w:rsid w:val="7C080F50"/>
    <w:rsid w:val="7DF9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B7D61"/>
  <w15:docId w15:val="{7199B27E-437A-427F-932D-62203696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a">
    <w:name w:val="List Paragraph"/>
    <w:basedOn w:val="a"/>
    <w:uiPriority w:val="34"/>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A9013-F1D7-40D9-A17F-20B02152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544</Words>
  <Characters>3104</Characters>
  <Application>Microsoft Office Word</Application>
  <DocSecurity>0</DocSecurity>
  <Lines>25</Lines>
  <Paragraphs>7</Paragraphs>
  <ScaleCrop>false</ScaleCrop>
  <Company>Hewlett-Packard Company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dc:creator>
  <cp:lastModifiedBy>方丽娟</cp:lastModifiedBy>
  <cp:revision>386</cp:revision>
  <cp:lastPrinted>2021-12-14T02:01:00Z</cp:lastPrinted>
  <dcterms:created xsi:type="dcterms:W3CDTF">2020-12-03T00:24:00Z</dcterms:created>
  <dcterms:modified xsi:type="dcterms:W3CDTF">2021-12-15T08:08:00Z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365BD2645288416180EFEA823D3B28DA</vt:lpwstr>
  </property>
</Properties>
</file>