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E0BA1">
      <w:pPr>
        <w:spacing w:line="580" w:lineRule="exact"/>
        <w:jc w:val="left"/>
        <w:rPr>
          <w:rFonts w:hint="eastAsia" w:ascii="仿宋_GB2312" w:hAnsi="仿宋_GB2312" w:eastAsia="仿宋_GB2312" w:cs="仿宋_GB2312"/>
          <w:b/>
          <w:spacing w:val="-4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pacing w:val="-4"/>
          <w:sz w:val="32"/>
        </w:rPr>
        <w:t>附件</w:t>
      </w:r>
      <w:r>
        <w:rPr>
          <w:rFonts w:hint="eastAsia" w:ascii="仿宋_GB2312" w:hAnsi="仿宋_GB2312" w:eastAsia="仿宋_GB2312" w:cs="仿宋_GB2312"/>
          <w:b/>
          <w:spacing w:val="-4"/>
          <w:sz w:val="32"/>
          <w:lang w:val="en-US" w:eastAsia="zh-CN"/>
        </w:rPr>
        <w:t>3</w:t>
      </w:r>
    </w:p>
    <w:p w14:paraId="2EE0CDE4">
      <w:pPr>
        <w:spacing w:line="580" w:lineRule="exact"/>
        <w:jc w:val="left"/>
        <w:rPr>
          <w:rFonts w:hint="eastAsia" w:ascii="方正小标宋简体" w:hAnsi="黑体" w:eastAsia="方正小标宋简体" w:cs="Times New Roman"/>
          <w:sz w:val="44"/>
          <w:szCs w:val="44"/>
        </w:rPr>
      </w:pPr>
    </w:p>
    <w:p w14:paraId="1188731A">
      <w:pPr>
        <w:spacing w:line="580" w:lineRule="exact"/>
        <w:jc w:val="center"/>
        <w:rPr>
          <w:rFonts w:hint="eastAsia"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</w:rPr>
        <w:t>党委常委会会议议事决策范围</w:t>
      </w:r>
    </w:p>
    <w:p w14:paraId="525E2FAB">
      <w:pPr>
        <w:spacing w:line="580" w:lineRule="exact"/>
        <w:jc w:val="center"/>
        <w:rPr>
          <w:rFonts w:hint="eastAsia" w:ascii="楷体_GB2312" w:hAnsi="Times New Roman" w:eastAsia="楷体_GB2312" w:cs="Times New Roman"/>
          <w:sz w:val="28"/>
          <w:szCs w:val="28"/>
        </w:rPr>
      </w:pPr>
      <w:r>
        <w:rPr>
          <w:rFonts w:hint="eastAsia" w:ascii="楷体_GB2312" w:hAnsi="Times New Roman" w:eastAsia="楷体_GB2312" w:cs="Times New Roman"/>
          <w:sz w:val="28"/>
          <w:szCs w:val="28"/>
        </w:rPr>
        <w:t>【摘自《中共安徽工程大学委员会常委会会议议事规则》】</w:t>
      </w:r>
    </w:p>
    <w:p w14:paraId="5F37B83D">
      <w:pPr>
        <w:spacing w:line="58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4F686DD8"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sz w:val="32"/>
          <w:szCs w:val="32"/>
          <w:lang w:bidi="ar-SA"/>
        </w:rPr>
        <w:t>（一）学校党的建设重要事项。</w:t>
      </w:r>
    </w:p>
    <w:p w14:paraId="0738FA76">
      <w:pPr>
        <w:spacing w:line="58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bidi="ar-SA"/>
        </w:rPr>
        <w:t>1.学习贯彻习近平新时代中国特色社会主义思想，落实党的路线方针政策和上级党组织决策部署的重要措施；</w:t>
      </w:r>
    </w:p>
    <w:p w14:paraId="65294E8A">
      <w:pPr>
        <w:spacing w:line="58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bidi="ar-SA"/>
        </w:rPr>
        <w:t>2.加强党的政治建设的重要事项、重要措施;</w:t>
      </w:r>
    </w:p>
    <w:p w14:paraId="377D1C9E">
      <w:pPr>
        <w:spacing w:line="58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bidi="ar-SA"/>
        </w:rPr>
        <w:t>3.学校党建工作规划和年度工作计划；</w:t>
      </w:r>
    </w:p>
    <w:p w14:paraId="4F8AE152">
      <w:pPr>
        <w:spacing w:line="58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bidi="ar-SA"/>
        </w:rPr>
        <w:t>4.师生思想政治工作、师德师风建设的重要</w:t>
      </w:r>
      <w:bookmarkStart w:id="4" w:name="_GoBack"/>
      <w:bookmarkEnd w:id="4"/>
      <w:r>
        <w:rPr>
          <w:rFonts w:hint="eastAsia" w:ascii="仿宋_GB2312" w:hAnsi="Times New Roman" w:eastAsia="仿宋_GB2312" w:cs="Times New Roman"/>
          <w:sz w:val="32"/>
          <w:szCs w:val="32"/>
          <w:lang w:bidi="ar-SA"/>
        </w:rPr>
        <w:t>事项;</w:t>
      </w:r>
    </w:p>
    <w:p w14:paraId="2F6AEF69">
      <w:pPr>
        <w:spacing w:line="58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bidi="ar-SA"/>
        </w:rPr>
        <w:t>5.意识形态工作和民族宗教工作的重要事项;</w:t>
      </w:r>
    </w:p>
    <w:p w14:paraId="084291FF">
      <w:pPr>
        <w:spacing w:line="58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bidi="ar-SA"/>
        </w:rPr>
        <w:t>6.基层党组织和党员队伍建设的重要事项；</w:t>
      </w:r>
    </w:p>
    <w:p w14:paraId="202D907E">
      <w:pPr>
        <w:spacing w:line="58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bidi="ar-SA"/>
        </w:rPr>
        <w:t>7.党的纪律检查工作、党风廉政建设和巡察工作的重要事项，党员干部违纪处分事项；</w:t>
      </w:r>
    </w:p>
    <w:p w14:paraId="242A0C13">
      <w:pPr>
        <w:spacing w:line="58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bidi="ar-SA"/>
        </w:rPr>
        <w:t>8.加强对学校工会、共青团、学生会、研究生会、学生社团等群众组织，学术委员会、学位委员会等学术组织，教职工代表大会、统一战线、老干部和离退休等工作领导的重要事项。</w:t>
      </w:r>
    </w:p>
    <w:p w14:paraId="5CD82B14"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sz w:val="32"/>
          <w:szCs w:val="32"/>
          <w:lang w:bidi="ar-SA"/>
        </w:rPr>
        <w:t>（二）事关学校改革发展稳定及教学、科研、行政管理工作的重要事项。</w:t>
      </w:r>
    </w:p>
    <w:p w14:paraId="6FB67503">
      <w:pPr>
        <w:spacing w:line="58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bidi="ar-SA"/>
        </w:rPr>
        <w:t>1.教师队伍建设、学生培养、学科建设、校园建设等学校内涵发展的重要工作规划和工作计划,重要改革措施,重要规章制度；</w:t>
      </w:r>
    </w:p>
    <w:p w14:paraId="01831AD8">
      <w:pPr>
        <w:spacing w:line="58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bidi="ar-SA"/>
        </w:rPr>
        <w:t>2.学校内部组织机构和人员编制的设置与调整；</w:t>
      </w:r>
    </w:p>
    <w:p w14:paraId="6613306F">
      <w:pPr>
        <w:spacing w:line="58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bidi="ar-SA"/>
        </w:rPr>
        <w:t>3.学校年度财务预算方案、决算情况的审定；干部经济责任审计情况；预算外单项资金在100万元及以上的新增或追加预算，预算内单项资金在300万元及以上且未列明具体支出安排的使用；用于学校事业发展的银行贷款、融资项目；重大捐赠</w:t>
      </w:r>
      <w:bookmarkStart w:id="0" w:name="OLE_LINK64"/>
      <w:r>
        <w:rPr>
          <w:rFonts w:hint="eastAsia" w:ascii="仿宋_GB2312" w:hAnsi="Times New Roman" w:eastAsia="仿宋_GB2312" w:cs="Times New Roman"/>
          <w:sz w:val="32"/>
          <w:szCs w:val="32"/>
          <w:lang w:bidi="ar-SA"/>
        </w:rPr>
        <w:t>的使用</w:t>
      </w:r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bidi="ar-SA"/>
        </w:rPr>
        <w:t>，以及其他大额度资金运作事项；</w:t>
      </w:r>
    </w:p>
    <w:p w14:paraId="4A4D8BD6">
      <w:pPr>
        <w:spacing w:line="58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bidi="ar-SA"/>
        </w:rPr>
        <w:t>4.学校重要资产处置、重要办学资源配置、无形资产授权使用方案；</w:t>
      </w:r>
    </w:p>
    <w:p w14:paraId="26FA0793">
      <w:pPr>
        <w:spacing w:line="58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bidi="ar-SA"/>
        </w:rPr>
        <w:t>5.</w:t>
      </w:r>
      <w:bookmarkStart w:id="1" w:name="_Hlk200118348"/>
      <w:r>
        <w:rPr>
          <w:rFonts w:hint="eastAsia" w:ascii="仿宋_GB2312" w:hAnsi="Times New Roman" w:eastAsia="仿宋_GB2312" w:cs="Times New Roman"/>
          <w:sz w:val="32"/>
          <w:szCs w:val="32"/>
          <w:lang w:bidi="ar-SA"/>
        </w:rPr>
        <w:t>国家或地方各类</w:t>
      </w:r>
      <w:bookmarkEnd w:id="1"/>
      <w:r>
        <w:rPr>
          <w:rFonts w:hint="eastAsia" w:ascii="仿宋_GB2312" w:hAnsi="Times New Roman" w:eastAsia="仿宋_GB2312" w:cs="Times New Roman"/>
          <w:sz w:val="32"/>
          <w:szCs w:val="32"/>
          <w:lang w:bidi="ar-SA"/>
        </w:rPr>
        <w:t>重点建设项目、</w:t>
      </w:r>
      <w:bookmarkStart w:id="2" w:name="_Hlk200118369"/>
      <w:r>
        <w:rPr>
          <w:rFonts w:hint="eastAsia" w:ascii="仿宋_GB2312" w:hAnsi="Times New Roman" w:eastAsia="仿宋_GB2312" w:cs="Times New Roman"/>
          <w:sz w:val="32"/>
          <w:szCs w:val="32"/>
          <w:lang w:bidi="ar-SA"/>
        </w:rPr>
        <w:t>国内国(境)外</w:t>
      </w:r>
      <w:bookmarkEnd w:id="2"/>
      <w:r>
        <w:rPr>
          <w:rFonts w:hint="eastAsia" w:ascii="仿宋_GB2312" w:hAnsi="Times New Roman" w:eastAsia="仿宋_GB2312" w:cs="Times New Roman"/>
          <w:sz w:val="32"/>
          <w:szCs w:val="32"/>
          <w:lang w:bidi="ar-SA"/>
        </w:rPr>
        <w:t>科学技术文化交流与合作重要项目、重大合资合作项目、重要设备和大宗物资采购或购买服务、</w:t>
      </w:r>
      <w:bookmarkStart w:id="3" w:name="OLE_LINK62"/>
      <w:r>
        <w:rPr>
          <w:rFonts w:hint="eastAsia" w:ascii="仿宋_GB2312" w:hAnsi="Times New Roman" w:eastAsia="仿宋_GB2312" w:cs="Times New Roman"/>
          <w:sz w:val="32"/>
          <w:szCs w:val="32"/>
          <w:lang w:bidi="ar-SA"/>
        </w:rPr>
        <w:t>重大</w:t>
      </w:r>
      <w:bookmarkEnd w:id="3"/>
      <w:r>
        <w:rPr>
          <w:rFonts w:hint="eastAsia" w:ascii="仿宋_GB2312" w:hAnsi="Times New Roman" w:eastAsia="仿宋_GB2312" w:cs="Times New Roman"/>
          <w:sz w:val="32"/>
          <w:szCs w:val="32"/>
          <w:lang w:bidi="ar-SA"/>
        </w:rPr>
        <w:t>基本建设和大额度基建修缮项目等学校重大项目设立和安排方案；</w:t>
      </w:r>
    </w:p>
    <w:p w14:paraId="1022EADC">
      <w:pPr>
        <w:spacing w:line="58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bidi="ar-SA"/>
        </w:rPr>
        <w:t>6.学术委员会、学位委员会等学术组织建设，以及学校学术评价、审议、评定工作中的重要事项；</w:t>
      </w:r>
    </w:p>
    <w:p w14:paraId="5A5650C1">
      <w:pPr>
        <w:spacing w:line="58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bidi="ar-SA"/>
        </w:rPr>
        <w:t>7.省部级以上重大表彰推荐，校级重大表彰事项；</w:t>
      </w:r>
    </w:p>
    <w:p w14:paraId="0E0103AA">
      <w:pPr>
        <w:spacing w:line="58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bidi="ar-SA"/>
        </w:rPr>
        <w:t>8.学校安全稳定重要事项和重大突发事件的处理。</w:t>
      </w:r>
    </w:p>
    <w:p w14:paraId="6D21459C"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sz w:val="32"/>
          <w:szCs w:val="32"/>
          <w:lang w:bidi="ar-SA"/>
        </w:rPr>
        <w:t>（三）干部选拔任用和干部队伍建设的重要事项。</w:t>
      </w:r>
    </w:p>
    <w:p w14:paraId="77DAA9EF">
      <w:pPr>
        <w:spacing w:line="58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bidi="ar-SA"/>
        </w:rPr>
        <w:t>1.学校干部队伍建设规划和干部教育、管理、监督的重要事项；</w:t>
      </w:r>
    </w:p>
    <w:p w14:paraId="7EA0740F">
      <w:pPr>
        <w:spacing w:line="58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bidi="ar-SA"/>
        </w:rPr>
        <w:t>2.学校党政机构、学院(系)、直属附属机构、科研机构等内部组织机构领导班子成员的选拔任用；</w:t>
      </w:r>
    </w:p>
    <w:p w14:paraId="3FBD1D97">
      <w:pPr>
        <w:spacing w:line="58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bidi="ar-SA"/>
        </w:rPr>
        <w:t>3.学校全资、控股企业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bidi="ar-SA"/>
        </w:rPr>
        <w:t>校方董事、监事</w:t>
      </w:r>
      <w:r>
        <w:rPr>
          <w:rFonts w:hint="eastAsia" w:ascii="仿宋_GB2312" w:hAnsi="Times New Roman" w:eastAsia="仿宋_GB2312" w:cs="Times New Roman"/>
          <w:sz w:val="32"/>
          <w:szCs w:val="32"/>
          <w:lang w:bidi="ar-SA"/>
        </w:rPr>
        <w:t>及企业主要负责人人选；</w:t>
      </w:r>
    </w:p>
    <w:p w14:paraId="34104275">
      <w:pPr>
        <w:spacing w:line="58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bidi="ar-SA"/>
        </w:rPr>
        <w:t>4.学校中层及以上干部在企业、社会团体的兼任职务；</w:t>
      </w:r>
    </w:p>
    <w:p w14:paraId="28031887">
      <w:pPr>
        <w:spacing w:line="58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bidi="ar-SA"/>
        </w:rPr>
        <w:t>5.推荐上级党代会代表、人大代表、政协委员等人选；</w:t>
      </w:r>
    </w:p>
    <w:p w14:paraId="61A4FFEE">
      <w:pPr>
        <w:spacing w:line="58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bidi="ar-SA"/>
        </w:rPr>
        <w:t>6.推荐校级领导干部和优秀年轻干部。</w:t>
      </w:r>
    </w:p>
    <w:p w14:paraId="0F27BBB1"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sz w:val="32"/>
          <w:szCs w:val="32"/>
          <w:lang w:bidi="ar-SA"/>
        </w:rPr>
        <w:t>（四）人才工作的重要事项。</w:t>
      </w:r>
    </w:p>
    <w:p w14:paraId="7288F504">
      <w:pPr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bidi="ar-SA"/>
        </w:rPr>
      </w:pPr>
      <w:r>
        <w:rPr>
          <w:rFonts w:hint="eastAsia" w:ascii="仿宋_GB2312" w:hAnsi="Calibri" w:eastAsia="仿宋_GB2312" w:cs="Times New Roman"/>
          <w:sz w:val="32"/>
          <w:szCs w:val="32"/>
          <w:lang w:bidi="ar-SA"/>
        </w:rPr>
        <w:t>1.学校人才工作规划、年度人才计划、重要人才政策和重要人才工程计划；</w:t>
      </w:r>
    </w:p>
    <w:p w14:paraId="0DE2F694">
      <w:pPr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bidi="ar-SA"/>
        </w:rPr>
      </w:pPr>
      <w:r>
        <w:rPr>
          <w:rFonts w:hint="eastAsia" w:ascii="仿宋_GB2312" w:hAnsi="Calibri" w:eastAsia="仿宋_GB2312" w:cs="Times New Roman"/>
          <w:sz w:val="32"/>
          <w:szCs w:val="32"/>
          <w:lang w:bidi="ar-SA"/>
        </w:rPr>
        <w:t>2.人才工作体制机制创新、人才成长环境优化的重要措施；</w:t>
      </w:r>
    </w:p>
    <w:p w14:paraId="1D4FA924">
      <w:pPr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bidi="ar-SA"/>
        </w:rPr>
      </w:pPr>
      <w:r>
        <w:rPr>
          <w:rFonts w:hint="eastAsia" w:ascii="仿宋_GB2312" w:hAnsi="Calibri" w:eastAsia="仿宋_GB2312" w:cs="Times New Roman"/>
          <w:sz w:val="32"/>
          <w:szCs w:val="32"/>
          <w:lang w:bidi="ar-SA"/>
        </w:rPr>
        <w:t>3.人才政治把关的重要措施。</w:t>
      </w:r>
    </w:p>
    <w:p w14:paraId="7C5C4FE0"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sz w:val="32"/>
          <w:szCs w:val="32"/>
          <w:lang w:bidi="ar-SA"/>
        </w:rPr>
        <w:t>（五）大学文化建设和校风教风学风建设的重要事项。</w:t>
      </w:r>
    </w:p>
    <w:p w14:paraId="0E15592D"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sz w:val="32"/>
          <w:szCs w:val="32"/>
          <w:lang w:bidi="ar-SA"/>
        </w:rPr>
        <w:t>（六）教职工薪酬体系、收入分配及福利待遇、奖励、惩处和其他事关师生员工切身利益的重要事项。</w:t>
      </w:r>
    </w:p>
    <w:p w14:paraId="2BFE261E"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sz w:val="32"/>
          <w:szCs w:val="32"/>
          <w:lang w:bidi="ar-SA"/>
        </w:rPr>
        <w:t>（七）决定召开党委全体会议，并对提议事项先行审议、提出意见。</w:t>
      </w:r>
    </w:p>
    <w:p w14:paraId="4926249B"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sz w:val="32"/>
          <w:szCs w:val="32"/>
          <w:lang w:bidi="ar-SA"/>
        </w:rPr>
        <w:t>（八）根据上级规定和校长办公会议建议，讨论决定学校行政工作中的其他重大问题。</w:t>
      </w:r>
    </w:p>
    <w:p w14:paraId="2F239E5C"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sz w:val="32"/>
          <w:szCs w:val="32"/>
          <w:lang w:bidi="ar-SA"/>
        </w:rPr>
        <w:t>（九）需要党委常委会会议讨论决定的其他事项。</w:t>
      </w:r>
    </w:p>
    <w:p w14:paraId="42BE145D">
      <w:pPr>
        <w:rPr>
          <w:rFonts w:ascii="Times New Roman" w:hAnsi="Times New Roman" w:eastAsia="宋体" w:cs="Times New Roman"/>
        </w:rPr>
      </w:pPr>
    </w:p>
    <w:p w14:paraId="659DDF92">
      <w:pPr>
        <w:widowControl/>
        <w:spacing w:line="580" w:lineRule="exact"/>
        <w:jc w:val="center"/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ascii="Times New Roman" w:hAnsi="Times New Roman" w:eastAsia="宋体" w:cs="Times New Roman"/>
        </w:rPr>
        <w:br w:type="page"/>
      </w: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校长办公会议议事决策范围</w:t>
      </w:r>
    </w:p>
    <w:p w14:paraId="4E6D5D00">
      <w:pPr>
        <w:spacing w:line="580" w:lineRule="exact"/>
        <w:jc w:val="center"/>
        <w:rPr>
          <w:rFonts w:hint="eastAsia" w:ascii="楷体_GB2312" w:hAnsi="Times New Roman" w:eastAsia="楷体_GB2312" w:cs="Times New Roman"/>
          <w:sz w:val="28"/>
          <w:szCs w:val="28"/>
        </w:rPr>
      </w:pPr>
      <w:r>
        <w:rPr>
          <w:rFonts w:hint="eastAsia" w:ascii="楷体_GB2312" w:hAnsi="Times New Roman" w:eastAsia="楷体_GB2312" w:cs="Times New Roman"/>
          <w:sz w:val="28"/>
          <w:szCs w:val="28"/>
        </w:rPr>
        <w:t>【摘自《安徽工程大学校长办公会议议事规则》】</w:t>
      </w:r>
    </w:p>
    <w:p w14:paraId="625530CD">
      <w:pPr>
        <w:widowControl/>
        <w:spacing w:line="580" w:lineRule="exact"/>
        <w:ind w:firstLine="602" w:firstLineChars="200"/>
        <w:rPr>
          <w:rFonts w:ascii="Times New Roman" w:hAnsi="Times New Roman" w:eastAsia="仿宋_GB2312" w:cs="Times New Roman"/>
          <w:b/>
          <w:sz w:val="30"/>
          <w:szCs w:val="30"/>
        </w:rPr>
      </w:pPr>
    </w:p>
    <w:p w14:paraId="21161512"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bidi="ar-SA"/>
        </w:rPr>
        <w:t>校长办公会议研究提议的重要事项：</w:t>
      </w:r>
    </w:p>
    <w:p w14:paraId="66DEE79B">
      <w:pPr>
        <w:widowControl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1.教师队伍建设、学生培养、学科建设、校园建设等学校内涵发展的重要工作规划</w:t>
      </w: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学校教学、科研、行政管理的重要改革措施、重要规章制度、重要工作计划等。</w:t>
      </w:r>
    </w:p>
    <w:p w14:paraId="68721AE9">
      <w:pPr>
        <w:widowControl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2.学校行政管理组织机构和人员编制的设置与调整方案</w:t>
      </w: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学术组织机构的设置与调整方案。</w:t>
      </w:r>
    </w:p>
    <w:p w14:paraId="592EF14E">
      <w:pPr>
        <w:widowControl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3.学校人才工作规划、</w:t>
      </w: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年度人才计划、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重要人才政策、重要人才工程计划，涉及人才工作体制机制创新、人才成长环境优化等重要事项</w:t>
      </w: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。</w:t>
      </w:r>
    </w:p>
    <w:p w14:paraId="16BFB6F2">
      <w:pPr>
        <w:widowControl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4.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学校年度财务预算方案、决算情况的审定</w:t>
      </w: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；预算外单项资金在100万元及以上的新增或追加预算，预算内单项资金在300万元及以上且未列明具体支出安排的使用；用于学校事业发展的银行贷款、融资项目；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重大捐赠</w:t>
      </w: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的使用和运作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，以及</w:t>
      </w: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大额度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资金运作事项。</w:t>
      </w:r>
    </w:p>
    <w:p w14:paraId="747FC910">
      <w:pPr>
        <w:widowControl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5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.学校重要资产处置、重要办学资源配置、无形资产授权使用方案。</w:t>
      </w:r>
    </w:p>
    <w:p w14:paraId="37746328">
      <w:pPr>
        <w:widowControl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6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.国家或地方各类重点建设项目、国内国(境)外科学技术文化交流与合作重要项目、重大合资合作项目、重要设备和大宗物资采购或购买服务、重大基本建设和</w:t>
      </w:r>
      <w:r>
        <w:rPr>
          <w:rFonts w:hint="eastAsia" w:ascii="仿宋_GB2312" w:hAnsi="Times New Roman" w:eastAsia="仿宋_GB2312" w:cs="Times New Roman"/>
          <w:sz w:val="32"/>
          <w:szCs w:val="32"/>
          <w:lang w:bidi="ar-SA"/>
        </w:rPr>
        <w:t>大额度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基建修缮项目等学校重大项目设立和安排方案。</w:t>
      </w:r>
    </w:p>
    <w:p w14:paraId="5861300E">
      <w:pPr>
        <w:widowControl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7.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学术委员会、学位委员会等学术组织建设，以及学校学术评价、审议、评定工作中的重要事项。</w:t>
      </w:r>
    </w:p>
    <w:p w14:paraId="1919B5AD">
      <w:pPr>
        <w:widowControl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8.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教学、科研、行政管理的省部级及以上重大表彰推荐和校级重大表彰事项。</w:t>
      </w:r>
    </w:p>
    <w:p w14:paraId="213E4EC9">
      <w:pPr>
        <w:widowControl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9.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大学文化建设和校风教风学风建设的重要事项。</w:t>
      </w:r>
    </w:p>
    <w:p w14:paraId="3FD74EBA">
      <w:pPr>
        <w:widowControl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10.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教职工薪酬体系、收入分配及福利待遇、奖励、惩处和其他事关师生员工切身利益的重要事项。</w:t>
      </w:r>
    </w:p>
    <w:p w14:paraId="314CBB0D">
      <w:pPr>
        <w:widowControl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11.校长认为需要提交党委常委会讨论决定的其他事项。</w:t>
      </w:r>
    </w:p>
    <w:p w14:paraId="602FA4A9">
      <w:pPr>
        <w:widowControl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12.党委常委会认为需要先由校长办公会议审议的事项。</w:t>
      </w:r>
    </w:p>
    <w:p w14:paraId="2921F0D5"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bidi="ar-SA"/>
        </w:rPr>
        <w:t>校长办公会议讨论决定的事项:</w:t>
      </w:r>
    </w:p>
    <w:p w14:paraId="52EAD00A">
      <w:pPr>
        <w:widowControl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0"/>
          <w:szCs w:val="30"/>
          <w:lang w:bidi="ar-SA"/>
        </w:rPr>
      </w:pP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1.贯彻落实党的教育工作方针政策以及上级部门决策部署，加强教学</w:t>
      </w: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、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科研、行政管理的工作措施。</w:t>
      </w:r>
    </w:p>
    <w:p w14:paraId="1C78556D">
      <w:pPr>
        <w:widowControl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2.执行党委常委会决定或决议事项的实施方案和重要措施。</w:t>
      </w:r>
    </w:p>
    <w:p w14:paraId="5C79D132">
      <w:pPr>
        <w:widowControl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3.学校教学、科研</w:t>
      </w: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、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行政管理等具体规章制度和工作计划安排。</w:t>
      </w:r>
    </w:p>
    <w:p w14:paraId="5E2C6D47">
      <w:pPr>
        <w:widowControl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4.学校人才引进、培养、使用工作的重要事项。</w:t>
      </w:r>
    </w:p>
    <w:p w14:paraId="3ACC0054">
      <w:pPr>
        <w:widowControl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5.学校教师以及内部其他工作人员的人事聘任、解聘、考核、晋升、管理等重要事项。</w:t>
      </w:r>
    </w:p>
    <w:p w14:paraId="6282E1DF">
      <w:pPr>
        <w:widowControl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6.学校年度财务预算方案的执行</w:t>
      </w: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，预算外单项资金在30-100万元（含30万元，不含100万元）的新增或追加预算，预算内单项资金在100-300万元（含100万元，不含300万元）且未列明具体支出安排的使用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，以及财务管理与监督审计的重要事项。</w:t>
      </w:r>
    </w:p>
    <w:p w14:paraId="2510E398">
      <w:pPr>
        <w:widowControl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7.学校重要资产处置、重要办学资源配置、无形资产授权使用方案实施中的重要事项。</w:t>
      </w:r>
    </w:p>
    <w:p w14:paraId="062457CC">
      <w:pPr>
        <w:widowControl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8.学校重大建设、合作、采购项目实施中的重要事项。</w:t>
      </w:r>
    </w:p>
    <w:p w14:paraId="37E70EC7">
      <w:pPr>
        <w:widowControl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9.学校年度审计计划安排、重点审计项目执行等年度审计事项。</w:t>
      </w:r>
    </w:p>
    <w:p w14:paraId="6286B57F">
      <w:pPr>
        <w:widowControl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10.学校学科设置、建设与评估</w:t>
      </w: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专业设置与调整</w:t>
      </w: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学位授权点的申报与建设等重要事项</w:t>
      </w: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。</w:t>
      </w:r>
    </w:p>
    <w:p w14:paraId="58909B3F">
      <w:pPr>
        <w:widowControl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11.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人才培养方案制定与修订，课程体系建设和调整</w:t>
      </w: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教材编审，年度招生就业和学生毕业等重要事项</w:t>
      </w: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。</w:t>
      </w:r>
    </w:p>
    <w:p w14:paraId="553E00EE">
      <w:pPr>
        <w:widowControl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12.科研项目设立，科研经费管理，科研成果申报、奖励与转化等重要事项。</w:t>
      </w:r>
    </w:p>
    <w:p w14:paraId="6CFC1492">
      <w:pPr>
        <w:widowControl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13.学校服务国家和地方经济社会发展的重要事项。</w:t>
      </w:r>
    </w:p>
    <w:p w14:paraId="06B79C63">
      <w:pPr>
        <w:widowControl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14.学校对外交流与合作的重要事项。</w:t>
      </w:r>
    </w:p>
    <w:p w14:paraId="3283AA17">
      <w:pPr>
        <w:widowControl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15.实施思想品德教育</w:t>
      </w: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推进课程思政建设和教师、学生社会实践的重要措施。</w:t>
      </w:r>
    </w:p>
    <w:p w14:paraId="50A689F4">
      <w:pPr>
        <w:widowControl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16.学校学术委员会、学位委员会等学术组织提交审议的相关事项。</w:t>
      </w:r>
    </w:p>
    <w:p w14:paraId="79E838A8">
      <w:pPr>
        <w:widowControl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17.教师及内部其他工作人员政纪处分，学生学籍管理、奖励及违规处理等重要事项。</w:t>
      </w:r>
    </w:p>
    <w:p w14:paraId="52F373AD">
      <w:pPr>
        <w:widowControl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18.学校安全稳定和后勤保障工作的重要事项。</w:t>
      </w:r>
    </w:p>
    <w:p w14:paraId="53844972">
      <w:pPr>
        <w:widowControl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19.教职工代表大会、学生代表大会、研究生代表大会、工会会员代表大会和团员代表大会有关行政工作的提案、意见办理事项。</w:t>
      </w:r>
    </w:p>
    <w:p w14:paraId="7DEEF90A">
      <w:pPr>
        <w:widowControl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20.其他事关学校事业发展、师生员工切身利益的重要行政事项。</w:t>
      </w:r>
    </w:p>
    <w:p w14:paraId="5B47857D">
      <w:pPr>
        <w:widowControl/>
        <w:spacing w:line="580" w:lineRule="exact"/>
        <w:ind w:firstLine="640" w:firstLineChars="200"/>
      </w:pP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21.按规定需要由校长办公会议审议的其他事项。</w:t>
      </w:r>
    </w:p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445F9"/>
    <w:rsid w:val="431445F9"/>
    <w:rsid w:val="5C4C3A31"/>
    <w:rsid w:val="5F0B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2591</Words>
  <Characters>2690</Characters>
  <Lines>0</Lines>
  <Paragraphs>0</Paragraphs>
  <TotalTime>0</TotalTime>
  <ScaleCrop>false</ScaleCrop>
  <LinksUpToDate>false</LinksUpToDate>
  <CharactersWithSpaces>2690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2025-09-24T03:35:00Z</dcterms:created>
  <dc:creator>严煌</dc:creator>
  <cp:lastModifiedBy>严煌</cp:lastModifiedBy>
  <dcterms:modified xsi:type="dcterms:W3CDTF">2025-10-11T08:56:30Z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BF96B94E4EBD4FEA802285F216C8FD41_11</vt:lpwstr>
  </property>
  <property fmtid="{D5CDD505-2E9C-101B-9397-08002B2CF9AE}" pid="4" name="KSOTemplateDocerSaveRecord">
    <vt:lpwstr>eyJoZGlkIjoiZTlmNDE3OGQ1ZDBlMWE2YzdhOTNlMmI2OGUwM2EwZjgiLCJ1c2VySWQiOiIyMzQzNjAxMDgifQ==</vt:lpwstr>
  </property>
</Properties>
</file>